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96322" w14:textId="77777777" w:rsidR="00996833" w:rsidRPr="008D2BBA" w:rsidRDefault="00996833" w:rsidP="00897313">
      <w:pPr>
        <w:spacing w:after="3720"/>
      </w:pPr>
    </w:p>
    <w:p w14:paraId="713CE3B8" w14:textId="77777777" w:rsidR="00996833" w:rsidRPr="008D2BBA" w:rsidRDefault="00996833" w:rsidP="00E068EF">
      <w:pPr>
        <w:pStyle w:val="MLGDocSectionHeading"/>
      </w:pPr>
      <w:bookmarkStart w:id="0" w:name="_Toc516581"/>
      <w:r w:rsidRPr="008D2BBA">
        <w:t>Planning Agreement</w:t>
      </w:r>
      <w:bookmarkEnd w:id="0"/>
    </w:p>
    <w:p w14:paraId="47F8F7EA" w14:textId="77777777" w:rsidR="00996833" w:rsidRPr="008D2BBA" w:rsidRDefault="004E3248" w:rsidP="00E068EF">
      <w:pPr>
        <w:pStyle w:val="MLGDocSectionHeading"/>
        <w:rPr>
          <w:caps/>
        </w:rPr>
      </w:pPr>
      <w:bookmarkStart w:id="1" w:name="_Toc516582"/>
      <w:r w:rsidRPr="008D2BBA">
        <w:rPr>
          <w:highlight w:val="yellow"/>
        </w:rPr>
        <w:t>[</w:t>
      </w:r>
      <w:r w:rsidR="001E01C2">
        <w:rPr>
          <w:highlight w:val="yellow"/>
        </w:rPr>
        <w:t>I</w:t>
      </w:r>
      <w:r w:rsidRPr="008D2BBA">
        <w:rPr>
          <w:highlight w:val="yellow"/>
        </w:rPr>
        <w:t xml:space="preserve">nsert </w:t>
      </w:r>
      <w:r w:rsidR="001E01C2">
        <w:rPr>
          <w:highlight w:val="yellow"/>
        </w:rPr>
        <w:t xml:space="preserve">Name of Development or </w:t>
      </w:r>
      <w:r w:rsidRPr="008D2BBA">
        <w:rPr>
          <w:highlight w:val="yellow"/>
        </w:rPr>
        <w:t>details of Property]</w:t>
      </w:r>
      <w:bookmarkEnd w:id="1"/>
    </w:p>
    <w:p w14:paraId="354B9F67" w14:textId="77777777" w:rsidR="00F20A2F" w:rsidRPr="008D2BBA" w:rsidRDefault="00910002" w:rsidP="00897313">
      <w:pPr>
        <w:spacing w:before="1680" w:after="1800"/>
      </w:pPr>
      <w:r w:rsidRPr="00B6768D">
        <w:t>Liverpool Ci</w:t>
      </w:r>
      <w:r w:rsidR="00533443">
        <w:t xml:space="preserve">ty Council (ABN 84 181 182 471) </w:t>
      </w:r>
      <w:r w:rsidR="00A73526" w:rsidRPr="008D2BBA">
        <w:t>(</w:t>
      </w:r>
      <w:r w:rsidR="00A73526" w:rsidRPr="008D2BBA">
        <w:rPr>
          <w:b/>
        </w:rPr>
        <w:t>Council</w:t>
      </w:r>
      <w:r w:rsidR="00A73526" w:rsidRPr="008D2BBA">
        <w:t>)</w:t>
      </w:r>
    </w:p>
    <w:p w14:paraId="312F12A1" w14:textId="77777777" w:rsidR="00996833" w:rsidRPr="008D2BBA" w:rsidRDefault="004E3248" w:rsidP="00897313">
      <w:pPr>
        <w:spacing w:before="0" w:after="1440"/>
        <w:rPr>
          <w:b/>
        </w:rPr>
      </w:pPr>
      <w:r w:rsidRPr="008D2BBA">
        <w:rPr>
          <w:highlight w:val="yellow"/>
        </w:rPr>
        <w:t>[</w:t>
      </w:r>
      <w:r w:rsidR="001E01C2">
        <w:rPr>
          <w:highlight w:val="yellow"/>
        </w:rPr>
        <w:t>I</w:t>
      </w:r>
      <w:r w:rsidR="008D2BBA" w:rsidRPr="008D2BBA">
        <w:rPr>
          <w:highlight w:val="yellow"/>
        </w:rPr>
        <w:t xml:space="preserve">nsert name of Developer </w:t>
      </w:r>
      <w:r w:rsidR="00A73526" w:rsidRPr="008D2BBA">
        <w:rPr>
          <w:highlight w:val="yellow"/>
        </w:rPr>
        <w:t>(ABN</w:t>
      </w:r>
      <w:r w:rsidR="008D2BBA" w:rsidRPr="008D2BBA">
        <w:rPr>
          <w:highlight w:val="yellow"/>
        </w:rPr>
        <w:t xml:space="preserve"> </w:t>
      </w:r>
      <w:proofErr w:type="gramStart"/>
      <w:r w:rsidR="001E01C2">
        <w:rPr>
          <w:highlight w:val="yellow"/>
        </w:rPr>
        <w:t>I</w:t>
      </w:r>
      <w:r w:rsidR="008D2BBA" w:rsidRPr="008D2BBA">
        <w:rPr>
          <w:highlight w:val="yellow"/>
        </w:rPr>
        <w:t>nsert</w:t>
      </w:r>
      <w:r w:rsidR="00A73526" w:rsidRPr="008D2BBA">
        <w:rPr>
          <w:highlight w:val="yellow"/>
        </w:rPr>
        <w:t xml:space="preserve"> </w:t>
      </w:r>
      <w:r w:rsidR="00185899" w:rsidRPr="008D2BBA">
        <w:rPr>
          <w:highlight w:val="yellow"/>
        </w:rPr>
        <w:t>)</w:t>
      </w:r>
      <w:proofErr w:type="gramEnd"/>
      <w:r w:rsidR="008D2BBA" w:rsidRPr="008D2BBA">
        <w:rPr>
          <w:highlight w:val="yellow"/>
        </w:rPr>
        <w:t>]</w:t>
      </w:r>
      <w:r w:rsidR="00A73526" w:rsidRPr="008D2BBA">
        <w:t xml:space="preserve"> (</w:t>
      </w:r>
      <w:r w:rsidR="00A73526" w:rsidRPr="008D2BBA">
        <w:rPr>
          <w:b/>
        </w:rPr>
        <w:t>Developer</w:t>
      </w:r>
      <w:r w:rsidR="00A73526" w:rsidRPr="008D2BBA">
        <w:t>)</w:t>
      </w:r>
    </w:p>
    <w:p w14:paraId="75EA66A7" w14:textId="77777777" w:rsidR="00C04B59" w:rsidRDefault="00C04B59" w:rsidP="00897313">
      <w:pPr>
        <w:spacing w:before="0"/>
        <w:jc w:val="left"/>
        <w:rPr>
          <w:b/>
        </w:rPr>
      </w:pPr>
    </w:p>
    <w:p w14:paraId="3C710F67" w14:textId="77777777" w:rsidR="00C04B59" w:rsidRDefault="00C04B59" w:rsidP="00897313">
      <w:pPr>
        <w:spacing w:before="0"/>
        <w:jc w:val="left"/>
        <w:rPr>
          <w:b/>
        </w:rPr>
      </w:pPr>
    </w:p>
    <w:p w14:paraId="5868AA46" w14:textId="77777777" w:rsidR="00416A21" w:rsidRPr="008D2BBA" w:rsidRDefault="00416A21" w:rsidP="00897313">
      <w:pPr>
        <w:pStyle w:val="MLGDocDocumentHeading"/>
      </w:pPr>
      <w:r w:rsidRPr="008D2BBA">
        <w:br w:type="page"/>
      </w:r>
      <w:r w:rsidRPr="008D2BBA">
        <w:lastRenderedPageBreak/>
        <w:t xml:space="preserve">Table </w:t>
      </w:r>
      <w:proofErr w:type="gramStart"/>
      <w:r w:rsidRPr="008D2BBA">
        <w:t>Of</w:t>
      </w:r>
      <w:proofErr w:type="gramEnd"/>
      <w:r w:rsidRPr="008D2BBA">
        <w:t xml:space="preserve"> Contents</w:t>
      </w:r>
    </w:p>
    <w:p w14:paraId="425920B0" w14:textId="77777777" w:rsidR="00416A21" w:rsidRPr="008D2BBA" w:rsidRDefault="00416A21" w:rsidP="00416A21"/>
    <w:p w14:paraId="7047D0EF" w14:textId="77777777" w:rsidR="00563542" w:rsidRDefault="00281F2D">
      <w:pPr>
        <w:pStyle w:val="TOC1"/>
        <w:tabs>
          <w:tab w:val="right" w:leader="dot" w:pos="9061"/>
        </w:tabs>
        <w:rPr>
          <w:rFonts w:asciiTheme="minorHAnsi" w:eastAsiaTheme="minorEastAsia" w:hAnsiTheme="minorHAnsi" w:cstheme="minorBidi"/>
          <w:b w:val="0"/>
          <w:bCs w:val="0"/>
          <w:noProof/>
          <w:sz w:val="22"/>
          <w:szCs w:val="22"/>
          <w:lang w:eastAsia="en-AU"/>
        </w:rPr>
      </w:pPr>
      <w:r w:rsidRPr="008D2BBA">
        <w:rPr>
          <w:rFonts w:cs="Arial"/>
          <w:caps/>
        </w:rPr>
        <w:fldChar w:fldCharType="begin"/>
      </w:r>
      <w:r w:rsidRPr="008D2BBA">
        <w:rPr>
          <w:rFonts w:cs="Arial"/>
          <w:caps/>
        </w:rPr>
        <w:instrText xml:space="preserve"> TOC \o "1-2" \h \z \u </w:instrText>
      </w:r>
      <w:r w:rsidRPr="008D2BBA">
        <w:rPr>
          <w:rFonts w:cs="Arial"/>
          <w:caps/>
        </w:rPr>
        <w:fldChar w:fldCharType="separate"/>
      </w:r>
      <w:hyperlink w:anchor="_Toc516581" w:history="1">
        <w:r w:rsidR="00563542" w:rsidRPr="000D70BA">
          <w:rPr>
            <w:rStyle w:val="Hyperlink"/>
            <w:noProof/>
          </w:rPr>
          <w:t>Planning Agreement</w:t>
        </w:r>
        <w:r w:rsidR="00563542">
          <w:rPr>
            <w:noProof/>
            <w:webHidden/>
          </w:rPr>
          <w:tab/>
        </w:r>
        <w:r w:rsidR="00563542">
          <w:rPr>
            <w:noProof/>
            <w:webHidden/>
          </w:rPr>
          <w:fldChar w:fldCharType="begin"/>
        </w:r>
        <w:r w:rsidR="00563542">
          <w:rPr>
            <w:noProof/>
            <w:webHidden/>
          </w:rPr>
          <w:instrText xml:space="preserve"> PAGEREF _Toc516581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0E27483B"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2" w:history="1">
        <w:r w:rsidR="00563542" w:rsidRPr="000D70BA">
          <w:rPr>
            <w:rStyle w:val="Hyperlink"/>
            <w:noProof/>
            <w:highlight w:val="yellow"/>
          </w:rPr>
          <w:t>[Insert Name of Development or details of Property]</w:t>
        </w:r>
        <w:r w:rsidR="00563542">
          <w:rPr>
            <w:noProof/>
            <w:webHidden/>
          </w:rPr>
          <w:tab/>
        </w:r>
        <w:r w:rsidR="00563542">
          <w:rPr>
            <w:noProof/>
            <w:webHidden/>
          </w:rPr>
          <w:fldChar w:fldCharType="begin"/>
        </w:r>
        <w:r w:rsidR="00563542">
          <w:rPr>
            <w:noProof/>
            <w:webHidden/>
          </w:rPr>
          <w:instrText xml:space="preserve"> PAGEREF _Toc516582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140AA606"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3" w:history="1">
        <w:r w:rsidR="00563542" w:rsidRPr="000D70BA">
          <w:rPr>
            <w:rStyle w:val="Hyperlink"/>
            <w:noProof/>
          </w:rPr>
          <w:t>Parties</w:t>
        </w:r>
        <w:r w:rsidR="00563542">
          <w:rPr>
            <w:noProof/>
            <w:webHidden/>
          </w:rPr>
          <w:tab/>
        </w:r>
        <w:r w:rsidR="00563542">
          <w:rPr>
            <w:noProof/>
            <w:webHidden/>
          </w:rPr>
          <w:fldChar w:fldCharType="begin"/>
        </w:r>
        <w:r w:rsidR="00563542">
          <w:rPr>
            <w:noProof/>
            <w:webHidden/>
          </w:rPr>
          <w:instrText xml:space="preserve"> PAGEREF _Toc516583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778FFC8F"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4" w:history="1">
        <w:r w:rsidR="00563542" w:rsidRPr="000D70BA">
          <w:rPr>
            <w:rStyle w:val="Hyperlink"/>
            <w:noProof/>
          </w:rPr>
          <w:t>Background</w:t>
        </w:r>
        <w:r w:rsidR="00563542">
          <w:rPr>
            <w:noProof/>
            <w:webHidden/>
          </w:rPr>
          <w:tab/>
        </w:r>
        <w:r w:rsidR="00563542">
          <w:rPr>
            <w:noProof/>
            <w:webHidden/>
          </w:rPr>
          <w:fldChar w:fldCharType="begin"/>
        </w:r>
        <w:r w:rsidR="00563542">
          <w:rPr>
            <w:noProof/>
            <w:webHidden/>
          </w:rPr>
          <w:instrText xml:space="preserve"> PAGEREF _Toc516584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69D8E59E"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5" w:history="1">
        <w:r w:rsidR="00563542" w:rsidRPr="000D70BA">
          <w:rPr>
            <w:rStyle w:val="Hyperlink"/>
            <w:noProof/>
          </w:rPr>
          <w:t>Operative Provisions</w:t>
        </w:r>
        <w:r w:rsidR="00563542">
          <w:rPr>
            <w:noProof/>
            <w:webHidden/>
          </w:rPr>
          <w:tab/>
        </w:r>
        <w:r w:rsidR="00563542">
          <w:rPr>
            <w:noProof/>
            <w:webHidden/>
          </w:rPr>
          <w:fldChar w:fldCharType="begin"/>
        </w:r>
        <w:r w:rsidR="00563542">
          <w:rPr>
            <w:noProof/>
            <w:webHidden/>
          </w:rPr>
          <w:instrText xml:space="preserve"> PAGEREF _Toc516585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40EDDF5A"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6" w:history="1">
        <w:r w:rsidR="00563542" w:rsidRPr="000D70BA">
          <w:rPr>
            <w:rStyle w:val="Hyperlink"/>
            <w:noProof/>
          </w:rPr>
          <w:t>1</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Agreement</w:t>
        </w:r>
        <w:r w:rsidR="00563542">
          <w:rPr>
            <w:noProof/>
            <w:webHidden/>
          </w:rPr>
          <w:tab/>
        </w:r>
        <w:r w:rsidR="00563542">
          <w:rPr>
            <w:noProof/>
            <w:webHidden/>
          </w:rPr>
          <w:fldChar w:fldCharType="begin"/>
        </w:r>
        <w:r w:rsidR="00563542">
          <w:rPr>
            <w:noProof/>
            <w:webHidden/>
          </w:rPr>
          <w:instrText xml:space="preserve"> PAGEREF _Toc516586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009E4A54"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87" w:history="1">
        <w:r w:rsidR="00563542" w:rsidRPr="000D70BA">
          <w:rPr>
            <w:rStyle w:val="Hyperlink"/>
            <w:noProof/>
          </w:rPr>
          <w:t>2</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Definitions</w:t>
        </w:r>
        <w:r w:rsidR="00563542">
          <w:rPr>
            <w:noProof/>
            <w:webHidden/>
          </w:rPr>
          <w:tab/>
        </w:r>
        <w:r w:rsidR="00563542">
          <w:rPr>
            <w:noProof/>
            <w:webHidden/>
          </w:rPr>
          <w:fldChar w:fldCharType="begin"/>
        </w:r>
        <w:r w:rsidR="00563542">
          <w:rPr>
            <w:noProof/>
            <w:webHidden/>
          </w:rPr>
          <w:instrText xml:space="preserve"> PAGEREF _Toc516587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539628B2"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88" w:history="1">
        <w:r w:rsidR="00563542" w:rsidRPr="000D70BA">
          <w:rPr>
            <w:rStyle w:val="Hyperlink"/>
            <w:rFonts w:ascii="Arial Bold" w:hAnsi="Arial Bold"/>
            <w:noProof/>
          </w:rPr>
          <w:t>2.1</w:t>
        </w:r>
        <w:r w:rsidR="00563542">
          <w:rPr>
            <w:rFonts w:asciiTheme="minorHAnsi" w:eastAsiaTheme="minorEastAsia" w:hAnsiTheme="minorHAnsi" w:cstheme="minorBidi"/>
            <w:noProof/>
            <w:sz w:val="22"/>
            <w:szCs w:val="22"/>
            <w:lang w:eastAsia="en-AU"/>
          </w:rPr>
          <w:tab/>
        </w:r>
        <w:r w:rsidR="00563542" w:rsidRPr="000D70BA">
          <w:rPr>
            <w:rStyle w:val="Hyperlink"/>
            <w:noProof/>
          </w:rPr>
          <w:t>Defined Terms</w:t>
        </w:r>
        <w:r w:rsidR="00563542">
          <w:rPr>
            <w:noProof/>
            <w:webHidden/>
          </w:rPr>
          <w:tab/>
        </w:r>
        <w:r w:rsidR="00563542">
          <w:rPr>
            <w:noProof/>
            <w:webHidden/>
          </w:rPr>
          <w:fldChar w:fldCharType="begin"/>
        </w:r>
        <w:r w:rsidR="00563542">
          <w:rPr>
            <w:noProof/>
            <w:webHidden/>
          </w:rPr>
          <w:instrText xml:space="preserve"> PAGEREF _Toc516588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42A406A3"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89" w:history="1">
        <w:r w:rsidR="00563542" w:rsidRPr="000D70BA">
          <w:rPr>
            <w:rStyle w:val="Hyperlink"/>
            <w:rFonts w:ascii="Arial Bold" w:hAnsi="Arial Bold"/>
            <w:noProof/>
          </w:rPr>
          <w:t>2.2</w:t>
        </w:r>
        <w:r w:rsidR="00563542">
          <w:rPr>
            <w:rFonts w:asciiTheme="minorHAnsi" w:eastAsiaTheme="minorEastAsia" w:hAnsiTheme="minorHAnsi" w:cstheme="minorBidi"/>
            <w:noProof/>
            <w:sz w:val="22"/>
            <w:szCs w:val="22"/>
            <w:lang w:eastAsia="en-AU"/>
          </w:rPr>
          <w:tab/>
        </w:r>
        <w:r w:rsidR="00563542" w:rsidRPr="000D70BA">
          <w:rPr>
            <w:rStyle w:val="Hyperlink"/>
            <w:noProof/>
          </w:rPr>
          <w:t>Interpretation</w:t>
        </w:r>
        <w:r w:rsidR="00563542">
          <w:rPr>
            <w:noProof/>
            <w:webHidden/>
          </w:rPr>
          <w:tab/>
        </w:r>
        <w:r w:rsidR="00563542">
          <w:rPr>
            <w:noProof/>
            <w:webHidden/>
          </w:rPr>
          <w:fldChar w:fldCharType="begin"/>
        </w:r>
        <w:r w:rsidR="00563542">
          <w:rPr>
            <w:noProof/>
            <w:webHidden/>
          </w:rPr>
          <w:instrText xml:space="preserve"> PAGEREF _Toc516589 \h </w:instrText>
        </w:r>
        <w:r w:rsidR="00563542">
          <w:rPr>
            <w:noProof/>
            <w:webHidden/>
          </w:rPr>
        </w:r>
        <w:r w:rsidR="00563542">
          <w:rPr>
            <w:noProof/>
            <w:webHidden/>
          </w:rPr>
          <w:fldChar w:fldCharType="separate"/>
        </w:r>
        <w:r w:rsidR="00563542">
          <w:rPr>
            <w:noProof/>
            <w:webHidden/>
          </w:rPr>
          <w:t>1</w:t>
        </w:r>
        <w:r w:rsidR="00563542">
          <w:rPr>
            <w:noProof/>
            <w:webHidden/>
          </w:rPr>
          <w:fldChar w:fldCharType="end"/>
        </w:r>
      </w:hyperlink>
    </w:p>
    <w:p w14:paraId="299F7594"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90" w:history="1">
        <w:r w:rsidR="00563542" w:rsidRPr="000D70BA">
          <w:rPr>
            <w:rStyle w:val="Hyperlink"/>
            <w:noProof/>
          </w:rPr>
          <w:t>3</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Application and operation of document</w:t>
        </w:r>
        <w:r w:rsidR="00563542">
          <w:rPr>
            <w:noProof/>
            <w:webHidden/>
          </w:rPr>
          <w:tab/>
        </w:r>
        <w:r w:rsidR="00563542">
          <w:rPr>
            <w:noProof/>
            <w:webHidden/>
          </w:rPr>
          <w:fldChar w:fldCharType="begin"/>
        </w:r>
        <w:r w:rsidR="00563542">
          <w:rPr>
            <w:noProof/>
            <w:webHidden/>
          </w:rPr>
          <w:instrText xml:space="preserve"> PAGEREF _Toc516590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656E8ADA"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1" w:history="1">
        <w:r w:rsidR="00563542" w:rsidRPr="000D70BA">
          <w:rPr>
            <w:rStyle w:val="Hyperlink"/>
            <w:rFonts w:ascii="Arial Bold" w:hAnsi="Arial Bold"/>
            <w:noProof/>
          </w:rPr>
          <w:t>3.1</w:t>
        </w:r>
        <w:r w:rsidR="00563542">
          <w:rPr>
            <w:rFonts w:asciiTheme="minorHAnsi" w:eastAsiaTheme="minorEastAsia" w:hAnsiTheme="minorHAnsi" w:cstheme="minorBidi"/>
            <w:noProof/>
            <w:sz w:val="22"/>
            <w:szCs w:val="22"/>
            <w:lang w:eastAsia="en-AU"/>
          </w:rPr>
          <w:tab/>
        </w:r>
        <w:r w:rsidR="00563542" w:rsidRPr="000D70BA">
          <w:rPr>
            <w:rStyle w:val="Hyperlink"/>
            <w:noProof/>
          </w:rPr>
          <w:t>Planning Agreement</w:t>
        </w:r>
        <w:r w:rsidR="00563542">
          <w:rPr>
            <w:noProof/>
            <w:webHidden/>
          </w:rPr>
          <w:tab/>
        </w:r>
        <w:r w:rsidR="00563542">
          <w:rPr>
            <w:noProof/>
            <w:webHidden/>
          </w:rPr>
          <w:fldChar w:fldCharType="begin"/>
        </w:r>
        <w:r w:rsidR="00563542">
          <w:rPr>
            <w:noProof/>
            <w:webHidden/>
          </w:rPr>
          <w:instrText xml:space="preserve"> PAGEREF _Toc516591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5CD1B019"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2" w:history="1">
        <w:r w:rsidR="00563542" w:rsidRPr="000D70BA">
          <w:rPr>
            <w:rStyle w:val="Hyperlink"/>
            <w:rFonts w:ascii="Arial Bold" w:hAnsi="Arial Bold"/>
            <w:noProof/>
          </w:rPr>
          <w:t>3.2</w:t>
        </w:r>
        <w:r w:rsidR="00563542">
          <w:rPr>
            <w:rFonts w:asciiTheme="minorHAnsi" w:eastAsiaTheme="minorEastAsia" w:hAnsiTheme="minorHAnsi" w:cstheme="minorBidi"/>
            <w:noProof/>
            <w:sz w:val="22"/>
            <w:szCs w:val="22"/>
            <w:lang w:eastAsia="en-AU"/>
          </w:rPr>
          <w:tab/>
        </w:r>
        <w:r w:rsidR="00563542" w:rsidRPr="000D70BA">
          <w:rPr>
            <w:rStyle w:val="Hyperlink"/>
            <w:noProof/>
          </w:rPr>
          <w:t>Application</w:t>
        </w:r>
        <w:r w:rsidR="00563542">
          <w:rPr>
            <w:noProof/>
            <w:webHidden/>
          </w:rPr>
          <w:tab/>
        </w:r>
        <w:r w:rsidR="00563542">
          <w:rPr>
            <w:noProof/>
            <w:webHidden/>
          </w:rPr>
          <w:fldChar w:fldCharType="begin"/>
        </w:r>
        <w:r w:rsidR="00563542">
          <w:rPr>
            <w:noProof/>
            <w:webHidden/>
          </w:rPr>
          <w:instrText xml:space="preserve"> PAGEREF _Toc516592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735DA64A"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3" w:history="1">
        <w:r w:rsidR="00563542" w:rsidRPr="000D70BA">
          <w:rPr>
            <w:rStyle w:val="Hyperlink"/>
            <w:rFonts w:ascii="Arial Bold" w:hAnsi="Arial Bold"/>
            <w:noProof/>
          </w:rPr>
          <w:t>3.3</w:t>
        </w:r>
        <w:r w:rsidR="00563542">
          <w:rPr>
            <w:rFonts w:asciiTheme="minorHAnsi" w:eastAsiaTheme="minorEastAsia" w:hAnsiTheme="minorHAnsi" w:cstheme="minorBidi"/>
            <w:noProof/>
            <w:sz w:val="22"/>
            <w:szCs w:val="22"/>
            <w:lang w:eastAsia="en-AU"/>
          </w:rPr>
          <w:tab/>
        </w:r>
        <w:r w:rsidR="00563542" w:rsidRPr="000D70BA">
          <w:rPr>
            <w:rStyle w:val="Hyperlink"/>
            <w:noProof/>
          </w:rPr>
          <w:t>Operation</w:t>
        </w:r>
        <w:r w:rsidR="00563542">
          <w:rPr>
            <w:noProof/>
            <w:webHidden/>
          </w:rPr>
          <w:tab/>
        </w:r>
        <w:r w:rsidR="00563542">
          <w:rPr>
            <w:noProof/>
            <w:webHidden/>
          </w:rPr>
          <w:fldChar w:fldCharType="begin"/>
        </w:r>
        <w:r w:rsidR="00563542">
          <w:rPr>
            <w:noProof/>
            <w:webHidden/>
          </w:rPr>
          <w:instrText xml:space="preserve"> PAGEREF _Toc516593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6AC164B5"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94" w:history="1">
        <w:r w:rsidR="00563542" w:rsidRPr="000D70BA">
          <w:rPr>
            <w:rStyle w:val="Hyperlink"/>
            <w:noProof/>
          </w:rPr>
          <w:t>4</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Application of s7.11 &amp; s7.12</w:t>
        </w:r>
        <w:r w:rsidR="00563542">
          <w:rPr>
            <w:noProof/>
            <w:webHidden/>
          </w:rPr>
          <w:tab/>
        </w:r>
        <w:r w:rsidR="00563542">
          <w:rPr>
            <w:noProof/>
            <w:webHidden/>
          </w:rPr>
          <w:fldChar w:fldCharType="begin"/>
        </w:r>
        <w:r w:rsidR="00563542">
          <w:rPr>
            <w:noProof/>
            <w:webHidden/>
          </w:rPr>
          <w:instrText xml:space="preserve"> PAGEREF _Toc516594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18416F77"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5" w:history="1">
        <w:r w:rsidR="00563542" w:rsidRPr="000D70BA">
          <w:rPr>
            <w:rStyle w:val="Hyperlink"/>
            <w:rFonts w:ascii="Arial Bold" w:hAnsi="Arial Bold"/>
            <w:noProof/>
          </w:rPr>
          <w:t>4.1</w:t>
        </w:r>
        <w:r w:rsidR="00563542">
          <w:rPr>
            <w:rFonts w:asciiTheme="minorHAnsi" w:eastAsiaTheme="minorEastAsia" w:hAnsiTheme="minorHAnsi" w:cstheme="minorBidi"/>
            <w:noProof/>
            <w:sz w:val="22"/>
            <w:szCs w:val="22"/>
            <w:lang w:eastAsia="en-AU"/>
          </w:rPr>
          <w:tab/>
        </w:r>
        <w:r w:rsidR="00563542" w:rsidRPr="000D70BA">
          <w:rPr>
            <w:rStyle w:val="Hyperlink"/>
            <w:noProof/>
          </w:rPr>
          <w:t>Application</w:t>
        </w:r>
        <w:r w:rsidR="00563542">
          <w:rPr>
            <w:noProof/>
            <w:webHidden/>
          </w:rPr>
          <w:tab/>
        </w:r>
        <w:r w:rsidR="00563542">
          <w:rPr>
            <w:noProof/>
            <w:webHidden/>
          </w:rPr>
          <w:fldChar w:fldCharType="begin"/>
        </w:r>
        <w:r w:rsidR="00563542">
          <w:rPr>
            <w:noProof/>
            <w:webHidden/>
          </w:rPr>
          <w:instrText xml:space="preserve"> PAGEREF _Toc516595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215DD770"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6" w:history="1">
        <w:r w:rsidR="00563542" w:rsidRPr="000D70BA">
          <w:rPr>
            <w:rStyle w:val="Hyperlink"/>
            <w:rFonts w:ascii="Arial Bold" w:hAnsi="Arial Bold"/>
            <w:noProof/>
          </w:rPr>
          <w:t>4.2</w:t>
        </w:r>
        <w:r w:rsidR="00563542">
          <w:rPr>
            <w:rFonts w:asciiTheme="minorHAnsi" w:eastAsiaTheme="minorEastAsia" w:hAnsiTheme="minorHAnsi" w:cstheme="minorBidi"/>
            <w:noProof/>
            <w:sz w:val="22"/>
            <w:szCs w:val="22"/>
            <w:lang w:eastAsia="en-AU"/>
          </w:rPr>
          <w:tab/>
        </w:r>
        <w:r w:rsidR="00563542" w:rsidRPr="000D70BA">
          <w:rPr>
            <w:rStyle w:val="Hyperlink"/>
            <w:noProof/>
          </w:rPr>
          <w:t>Consideration of Benefits</w:t>
        </w:r>
        <w:r w:rsidR="00563542">
          <w:rPr>
            <w:noProof/>
            <w:webHidden/>
          </w:rPr>
          <w:tab/>
        </w:r>
        <w:r w:rsidR="00563542">
          <w:rPr>
            <w:noProof/>
            <w:webHidden/>
          </w:rPr>
          <w:fldChar w:fldCharType="begin"/>
        </w:r>
        <w:r w:rsidR="00563542">
          <w:rPr>
            <w:noProof/>
            <w:webHidden/>
          </w:rPr>
          <w:instrText xml:space="preserve"> PAGEREF _Toc516596 \h </w:instrText>
        </w:r>
        <w:r w:rsidR="00563542">
          <w:rPr>
            <w:noProof/>
            <w:webHidden/>
          </w:rPr>
        </w:r>
        <w:r w:rsidR="00563542">
          <w:rPr>
            <w:noProof/>
            <w:webHidden/>
          </w:rPr>
          <w:fldChar w:fldCharType="separate"/>
        </w:r>
        <w:r w:rsidR="00563542">
          <w:rPr>
            <w:noProof/>
            <w:webHidden/>
          </w:rPr>
          <w:t>2</w:t>
        </w:r>
        <w:r w:rsidR="00563542">
          <w:rPr>
            <w:noProof/>
            <w:webHidden/>
          </w:rPr>
          <w:fldChar w:fldCharType="end"/>
        </w:r>
      </w:hyperlink>
    </w:p>
    <w:p w14:paraId="281EA7CD"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7" w:history="1">
        <w:r w:rsidR="00563542" w:rsidRPr="000D70BA">
          <w:rPr>
            <w:rStyle w:val="Hyperlink"/>
            <w:rFonts w:ascii="Arial Bold" w:hAnsi="Arial Bold"/>
            <w:noProof/>
          </w:rPr>
          <w:t>4.3</w:t>
        </w:r>
        <w:r w:rsidR="00563542">
          <w:rPr>
            <w:rFonts w:asciiTheme="minorHAnsi" w:eastAsiaTheme="minorEastAsia" w:hAnsiTheme="minorHAnsi" w:cstheme="minorBidi"/>
            <w:noProof/>
            <w:sz w:val="22"/>
            <w:szCs w:val="22"/>
            <w:lang w:eastAsia="en-AU"/>
          </w:rPr>
          <w:tab/>
        </w:r>
        <w:r w:rsidR="00563542" w:rsidRPr="000D70BA">
          <w:rPr>
            <w:rStyle w:val="Hyperlink"/>
            <w:noProof/>
          </w:rPr>
          <w:t>Section 7.24</w:t>
        </w:r>
        <w:r w:rsidR="00563542">
          <w:rPr>
            <w:noProof/>
            <w:webHidden/>
          </w:rPr>
          <w:tab/>
        </w:r>
        <w:r w:rsidR="00563542">
          <w:rPr>
            <w:noProof/>
            <w:webHidden/>
          </w:rPr>
          <w:fldChar w:fldCharType="begin"/>
        </w:r>
        <w:r w:rsidR="00563542">
          <w:rPr>
            <w:noProof/>
            <w:webHidden/>
          </w:rPr>
          <w:instrText xml:space="preserve"> PAGEREF _Toc516597 \h </w:instrText>
        </w:r>
        <w:r w:rsidR="00563542">
          <w:rPr>
            <w:noProof/>
            <w:webHidden/>
          </w:rPr>
        </w:r>
        <w:r w:rsidR="00563542">
          <w:rPr>
            <w:noProof/>
            <w:webHidden/>
          </w:rPr>
          <w:fldChar w:fldCharType="separate"/>
        </w:r>
        <w:r w:rsidR="00563542">
          <w:rPr>
            <w:noProof/>
            <w:webHidden/>
          </w:rPr>
          <w:t>3</w:t>
        </w:r>
        <w:r w:rsidR="00563542">
          <w:rPr>
            <w:noProof/>
            <w:webHidden/>
          </w:rPr>
          <w:fldChar w:fldCharType="end"/>
        </w:r>
      </w:hyperlink>
    </w:p>
    <w:p w14:paraId="3B181B38"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598" w:history="1">
        <w:r w:rsidR="00563542" w:rsidRPr="000D70BA">
          <w:rPr>
            <w:rStyle w:val="Hyperlink"/>
            <w:noProof/>
          </w:rPr>
          <w:t>5</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Provision of Contributions</w:t>
        </w:r>
        <w:r w:rsidR="00563542">
          <w:rPr>
            <w:noProof/>
            <w:webHidden/>
          </w:rPr>
          <w:tab/>
        </w:r>
        <w:r w:rsidR="00563542">
          <w:rPr>
            <w:noProof/>
            <w:webHidden/>
          </w:rPr>
          <w:fldChar w:fldCharType="begin"/>
        </w:r>
        <w:r w:rsidR="00563542">
          <w:rPr>
            <w:noProof/>
            <w:webHidden/>
          </w:rPr>
          <w:instrText xml:space="preserve"> PAGEREF _Toc516598 \h </w:instrText>
        </w:r>
        <w:r w:rsidR="00563542">
          <w:rPr>
            <w:noProof/>
            <w:webHidden/>
          </w:rPr>
        </w:r>
        <w:r w:rsidR="00563542">
          <w:rPr>
            <w:noProof/>
            <w:webHidden/>
          </w:rPr>
          <w:fldChar w:fldCharType="separate"/>
        </w:r>
        <w:r w:rsidR="00563542">
          <w:rPr>
            <w:noProof/>
            <w:webHidden/>
          </w:rPr>
          <w:t>3</w:t>
        </w:r>
        <w:r w:rsidR="00563542">
          <w:rPr>
            <w:noProof/>
            <w:webHidden/>
          </w:rPr>
          <w:fldChar w:fldCharType="end"/>
        </w:r>
      </w:hyperlink>
    </w:p>
    <w:p w14:paraId="26D91294"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599" w:history="1">
        <w:r w:rsidR="00563542" w:rsidRPr="000D70BA">
          <w:rPr>
            <w:rStyle w:val="Hyperlink"/>
            <w:rFonts w:ascii="Arial Bold" w:hAnsi="Arial Bold"/>
            <w:noProof/>
          </w:rPr>
          <w:t>5.1</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Designated Land </w:t>
        </w:r>
        <w:r w:rsidR="00563542" w:rsidRPr="000D70BA">
          <w:rPr>
            <w:rStyle w:val="Hyperlink"/>
            <w:noProof/>
            <w:highlight w:val="yellow"/>
          </w:rPr>
          <w:t>[Note: This clause should only be included if land is being dedicated]</w:t>
        </w:r>
        <w:r w:rsidR="00563542">
          <w:rPr>
            <w:noProof/>
            <w:webHidden/>
          </w:rPr>
          <w:tab/>
        </w:r>
        <w:r w:rsidR="00563542">
          <w:rPr>
            <w:noProof/>
            <w:webHidden/>
          </w:rPr>
          <w:fldChar w:fldCharType="begin"/>
        </w:r>
        <w:r w:rsidR="00563542">
          <w:rPr>
            <w:noProof/>
            <w:webHidden/>
          </w:rPr>
          <w:instrText xml:space="preserve"> PAGEREF _Toc516599 \h </w:instrText>
        </w:r>
        <w:r w:rsidR="00563542">
          <w:rPr>
            <w:noProof/>
            <w:webHidden/>
          </w:rPr>
        </w:r>
        <w:r w:rsidR="00563542">
          <w:rPr>
            <w:noProof/>
            <w:webHidden/>
          </w:rPr>
          <w:fldChar w:fldCharType="separate"/>
        </w:r>
        <w:r w:rsidR="00563542">
          <w:rPr>
            <w:noProof/>
            <w:webHidden/>
          </w:rPr>
          <w:t>3</w:t>
        </w:r>
        <w:r w:rsidR="00563542">
          <w:rPr>
            <w:noProof/>
            <w:webHidden/>
          </w:rPr>
          <w:fldChar w:fldCharType="end"/>
        </w:r>
      </w:hyperlink>
    </w:p>
    <w:p w14:paraId="70AA8C6F"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0" w:history="1">
        <w:r w:rsidR="00563542" w:rsidRPr="000D70BA">
          <w:rPr>
            <w:rStyle w:val="Hyperlink"/>
            <w:rFonts w:ascii="Arial Bold" w:hAnsi="Arial Bold"/>
            <w:noProof/>
            <w:highlight w:val="yellow"/>
          </w:rPr>
          <w:t>5.2</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Works </w:t>
        </w:r>
        <w:r w:rsidR="00563542" w:rsidRPr="000D70BA">
          <w:rPr>
            <w:rStyle w:val="Hyperlink"/>
            <w:noProof/>
            <w:highlight w:val="yellow"/>
          </w:rPr>
          <w:t>[Note: This clause should only be included if works are being carried out]</w:t>
        </w:r>
        <w:r w:rsidR="00563542">
          <w:rPr>
            <w:noProof/>
            <w:webHidden/>
          </w:rPr>
          <w:tab/>
        </w:r>
        <w:r w:rsidR="00563542">
          <w:rPr>
            <w:noProof/>
            <w:webHidden/>
          </w:rPr>
          <w:fldChar w:fldCharType="begin"/>
        </w:r>
        <w:r w:rsidR="00563542">
          <w:rPr>
            <w:noProof/>
            <w:webHidden/>
          </w:rPr>
          <w:instrText xml:space="preserve"> PAGEREF _Toc516600 \h </w:instrText>
        </w:r>
        <w:r w:rsidR="00563542">
          <w:rPr>
            <w:noProof/>
            <w:webHidden/>
          </w:rPr>
        </w:r>
        <w:r w:rsidR="00563542">
          <w:rPr>
            <w:noProof/>
            <w:webHidden/>
          </w:rPr>
          <w:fldChar w:fldCharType="separate"/>
        </w:r>
        <w:r w:rsidR="00563542">
          <w:rPr>
            <w:noProof/>
            <w:webHidden/>
          </w:rPr>
          <w:t>3</w:t>
        </w:r>
        <w:r w:rsidR="00563542">
          <w:rPr>
            <w:noProof/>
            <w:webHidden/>
          </w:rPr>
          <w:fldChar w:fldCharType="end"/>
        </w:r>
      </w:hyperlink>
    </w:p>
    <w:p w14:paraId="59DA61E7"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1" w:history="1">
        <w:r w:rsidR="00563542" w:rsidRPr="000D70BA">
          <w:rPr>
            <w:rStyle w:val="Hyperlink"/>
            <w:rFonts w:ascii="Arial Bold" w:hAnsi="Arial Bold"/>
            <w:noProof/>
          </w:rPr>
          <w:t>5.3</w:t>
        </w:r>
        <w:r w:rsidR="00563542">
          <w:rPr>
            <w:rFonts w:asciiTheme="minorHAnsi" w:eastAsiaTheme="minorEastAsia" w:hAnsiTheme="minorHAnsi" w:cstheme="minorBidi"/>
            <w:noProof/>
            <w:sz w:val="22"/>
            <w:szCs w:val="22"/>
            <w:lang w:eastAsia="en-AU"/>
          </w:rPr>
          <w:tab/>
        </w:r>
        <w:r w:rsidR="00563542" w:rsidRPr="000D70BA">
          <w:rPr>
            <w:rStyle w:val="Hyperlink"/>
            <w:noProof/>
          </w:rPr>
          <w:t>Contribution Value</w:t>
        </w:r>
        <w:r w:rsidR="00563542">
          <w:rPr>
            <w:noProof/>
            <w:webHidden/>
          </w:rPr>
          <w:tab/>
        </w:r>
        <w:r w:rsidR="00563542">
          <w:rPr>
            <w:noProof/>
            <w:webHidden/>
          </w:rPr>
          <w:fldChar w:fldCharType="begin"/>
        </w:r>
        <w:r w:rsidR="00563542">
          <w:rPr>
            <w:noProof/>
            <w:webHidden/>
          </w:rPr>
          <w:instrText xml:space="preserve"> PAGEREF _Toc516601 \h </w:instrText>
        </w:r>
        <w:r w:rsidR="00563542">
          <w:rPr>
            <w:noProof/>
            <w:webHidden/>
          </w:rPr>
        </w:r>
        <w:r w:rsidR="00563542">
          <w:rPr>
            <w:noProof/>
            <w:webHidden/>
          </w:rPr>
          <w:fldChar w:fldCharType="separate"/>
        </w:r>
        <w:r w:rsidR="00563542">
          <w:rPr>
            <w:noProof/>
            <w:webHidden/>
          </w:rPr>
          <w:t>4</w:t>
        </w:r>
        <w:r w:rsidR="00563542">
          <w:rPr>
            <w:noProof/>
            <w:webHidden/>
          </w:rPr>
          <w:fldChar w:fldCharType="end"/>
        </w:r>
      </w:hyperlink>
    </w:p>
    <w:p w14:paraId="29EAC432"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2" w:history="1">
        <w:r w:rsidR="00563542" w:rsidRPr="000D70BA">
          <w:rPr>
            <w:rStyle w:val="Hyperlink"/>
            <w:rFonts w:ascii="Arial Bold" w:hAnsi="Arial Bold"/>
            <w:noProof/>
          </w:rPr>
          <w:t>5.4</w:t>
        </w:r>
        <w:r w:rsidR="00563542">
          <w:rPr>
            <w:rFonts w:asciiTheme="minorHAnsi" w:eastAsiaTheme="minorEastAsia" w:hAnsiTheme="minorHAnsi" w:cstheme="minorBidi"/>
            <w:noProof/>
            <w:sz w:val="22"/>
            <w:szCs w:val="22"/>
            <w:lang w:eastAsia="en-AU"/>
          </w:rPr>
          <w:tab/>
        </w:r>
        <w:r w:rsidR="00563542" w:rsidRPr="000D70BA">
          <w:rPr>
            <w:rStyle w:val="Hyperlink"/>
            <w:noProof/>
          </w:rPr>
          <w:t>Access to the Land and location of Works</w:t>
        </w:r>
        <w:r w:rsidR="00563542">
          <w:rPr>
            <w:noProof/>
            <w:webHidden/>
          </w:rPr>
          <w:tab/>
        </w:r>
        <w:r w:rsidR="00563542">
          <w:rPr>
            <w:noProof/>
            <w:webHidden/>
          </w:rPr>
          <w:fldChar w:fldCharType="begin"/>
        </w:r>
        <w:r w:rsidR="00563542">
          <w:rPr>
            <w:noProof/>
            <w:webHidden/>
          </w:rPr>
          <w:instrText xml:space="preserve"> PAGEREF _Toc516602 \h </w:instrText>
        </w:r>
        <w:r w:rsidR="00563542">
          <w:rPr>
            <w:noProof/>
            <w:webHidden/>
          </w:rPr>
        </w:r>
        <w:r w:rsidR="00563542">
          <w:rPr>
            <w:noProof/>
            <w:webHidden/>
          </w:rPr>
          <w:fldChar w:fldCharType="separate"/>
        </w:r>
        <w:r w:rsidR="00563542">
          <w:rPr>
            <w:noProof/>
            <w:webHidden/>
          </w:rPr>
          <w:t>4</w:t>
        </w:r>
        <w:r w:rsidR="00563542">
          <w:rPr>
            <w:noProof/>
            <w:webHidden/>
          </w:rPr>
          <w:fldChar w:fldCharType="end"/>
        </w:r>
      </w:hyperlink>
    </w:p>
    <w:p w14:paraId="2E756D82"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3" w:history="1">
        <w:r w:rsidR="00563542" w:rsidRPr="000D70BA">
          <w:rPr>
            <w:rStyle w:val="Hyperlink"/>
            <w:rFonts w:ascii="Arial Bold" w:hAnsi="Arial Bold"/>
            <w:noProof/>
          </w:rPr>
          <w:t>5.5</w:t>
        </w:r>
        <w:r w:rsidR="00563542">
          <w:rPr>
            <w:rFonts w:asciiTheme="minorHAnsi" w:eastAsiaTheme="minorEastAsia" w:hAnsiTheme="minorHAnsi" w:cstheme="minorBidi"/>
            <w:noProof/>
            <w:sz w:val="22"/>
            <w:szCs w:val="22"/>
            <w:lang w:eastAsia="en-AU"/>
          </w:rPr>
          <w:tab/>
        </w:r>
        <w:r w:rsidR="00563542" w:rsidRPr="000D70BA">
          <w:rPr>
            <w:rStyle w:val="Hyperlink"/>
            <w:noProof/>
          </w:rPr>
          <w:t>Monetary Contributions [</w:t>
        </w:r>
        <w:r w:rsidR="00563542" w:rsidRPr="000D70BA">
          <w:rPr>
            <w:rStyle w:val="Hyperlink"/>
            <w:noProof/>
            <w:highlight w:val="yellow"/>
          </w:rPr>
          <w:t>Note: This clause should only be included if a monetary contribution is being paid</w:t>
        </w:r>
        <w:r w:rsidR="00563542" w:rsidRPr="000D70BA">
          <w:rPr>
            <w:rStyle w:val="Hyperlink"/>
            <w:noProof/>
          </w:rPr>
          <w:t>]</w:t>
        </w:r>
        <w:r w:rsidR="00563542">
          <w:rPr>
            <w:noProof/>
            <w:webHidden/>
          </w:rPr>
          <w:tab/>
        </w:r>
        <w:r w:rsidR="00563542">
          <w:rPr>
            <w:noProof/>
            <w:webHidden/>
          </w:rPr>
          <w:fldChar w:fldCharType="begin"/>
        </w:r>
        <w:r w:rsidR="00563542">
          <w:rPr>
            <w:noProof/>
            <w:webHidden/>
          </w:rPr>
          <w:instrText xml:space="preserve"> PAGEREF _Toc516603 \h </w:instrText>
        </w:r>
        <w:r w:rsidR="00563542">
          <w:rPr>
            <w:noProof/>
            <w:webHidden/>
          </w:rPr>
        </w:r>
        <w:r w:rsidR="00563542">
          <w:rPr>
            <w:noProof/>
            <w:webHidden/>
          </w:rPr>
          <w:fldChar w:fldCharType="separate"/>
        </w:r>
        <w:r w:rsidR="00563542">
          <w:rPr>
            <w:noProof/>
            <w:webHidden/>
          </w:rPr>
          <w:t>4</w:t>
        </w:r>
        <w:r w:rsidR="00563542">
          <w:rPr>
            <w:noProof/>
            <w:webHidden/>
          </w:rPr>
          <w:fldChar w:fldCharType="end"/>
        </w:r>
      </w:hyperlink>
    </w:p>
    <w:p w14:paraId="69F6E8AB"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4" w:history="1">
        <w:r w:rsidR="00563542" w:rsidRPr="000D70BA">
          <w:rPr>
            <w:rStyle w:val="Hyperlink"/>
            <w:rFonts w:ascii="Arial Bold" w:hAnsi="Arial Bold"/>
            <w:noProof/>
          </w:rPr>
          <w:t>5.6</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Monetary Contribution (Acquisition Land) </w:t>
        </w:r>
        <w:r w:rsidR="00563542" w:rsidRPr="000D70BA">
          <w:rPr>
            <w:rStyle w:val="Hyperlink"/>
            <w:noProof/>
            <w:highlight w:val="yellow"/>
          </w:rPr>
          <w:t>[Note: this is optional and will depend on the circumstances. See my comments in clause 6 below for further details on when this may apply]</w:t>
        </w:r>
        <w:r w:rsidR="00563542">
          <w:rPr>
            <w:noProof/>
            <w:webHidden/>
          </w:rPr>
          <w:tab/>
        </w:r>
        <w:r w:rsidR="00563542">
          <w:rPr>
            <w:noProof/>
            <w:webHidden/>
          </w:rPr>
          <w:fldChar w:fldCharType="begin"/>
        </w:r>
        <w:r w:rsidR="00563542">
          <w:rPr>
            <w:noProof/>
            <w:webHidden/>
          </w:rPr>
          <w:instrText xml:space="preserve"> PAGEREF _Toc516604 \h </w:instrText>
        </w:r>
        <w:r w:rsidR="00563542">
          <w:rPr>
            <w:noProof/>
            <w:webHidden/>
          </w:rPr>
        </w:r>
        <w:r w:rsidR="00563542">
          <w:rPr>
            <w:noProof/>
            <w:webHidden/>
          </w:rPr>
          <w:fldChar w:fldCharType="separate"/>
        </w:r>
        <w:r w:rsidR="00563542">
          <w:rPr>
            <w:noProof/>
            <w:webHidden/>
          </w:rPr>
          <w:t>4</w:t>
        </w:r>
        <w:r w:rsidR="00563542">
          <w:rPr>
            <w:noProof/>
            <w:webHidden/>
          </w:rPr>
          <w:fldChar w:fldCharType="end"/>
        </w:r>
      </w:hyperlink>
    </w:p>
    <w:p w14:paraId="4048DD29"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5" w:history="1">
        <w:r w:rsidR="00563542" w:rsidRPr="000D70BA">
          <w:rPr>
            <w:rStyle w:val="Hyperlink"/>
            <w:rFonts w:ascii="Arial Bold" w:hAnsi="Arial Bold"/>
            <w:noProof/>
          </w:rPr>
          <w:t>5.7</w:t>
        </w:r>
        <w:r w:rsidR="00563542">
          <w:rPr>
            <w:rFonts w:asciiTheme="minorHAnsi" w:eastAsiaTheme="minorEastAsia" w:hAnsiTheme="minorHAnsi" w:cstheme="minorBidi"/>
            <w:noProof/>
            <w:sz w:val="22"/>
            <w:szCs w:val="22"/>
            <w:lang w:eastAsia="en-AU"/>
          </w:rPr>
          <w:tab/>
        </w:r>
        <w:r w:rsidR="00563542" w:rsidRPr="000D70BA">
          <w:rPr>
            <w:rStyle w:val="Hyperlink"/>
            <w:noProof/>
          </w:rPr>
          <w:t>Indexation of Amounts payable by Developer</w:t>
        </w:r>
        <w:r w:rsidR="00563542">
          <w:rPr>
            <w:noProof/>
            <w:webHidden/>
          </w:rPr>
          <w:tab/>
        </w:r>
        <w:r w:rsidR="00563542">
          <w:rPr>
            <w:noProof/>
            <w:webHidden/>
          </w:rPr>
          <w:fldChar w:fldCharType="begin"/>
        </w:r>
        <w:r w:rsidR="00563542">
          <w:rPr>
            <w:noProof/>
            <w:webHidden/>
          </w:rPr>
          <w:instrText xml:space="preserve"> PAGEREF _Toc516605 \h </w:instrText>
        </w:r>
        <w:r w:rsidR="00563542">
          <w:rPr>
            <w:noProof/>
            <w:webHidden/>
          </w:rPr>
        </w:r>
        <w:r w:rsidR="00563542">
          <w:rPr>
            <w:noProof/>
            <w:webHidden/>
          </w:rPr>
          <w:fldChar w:fldCharType="separate"/>
        </w:r>
        <w:r w:rsidR="00563542">
          <w:rPr>
            <w:noProof/>
            <w:webHidden/>
          </w:rPr>
          <w:t>5</w:t>
        </w:r>
        <w:r w:rsidR="00563542">
          <w:rPr>
            <w:noProof/>
            <w:webHidden/>
          </w:rPr>
          <w:fldChar w:fldCharType="end"/>
        </w:r>
      </w:hyperlink>
    </w:p>
    <w:p w14:paraId="46593D18"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06" w:history="1">
        <w:r w:rsidR="00563542" w:rsidRPr="000D70BA">
          <w:rPr>
            <w:rStyle w:val="Hyperlink"/>
            <w:noProof/>
          </w:rPr>
          <w:t>6</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Land Acquisition</w:t>
        </w:r>
        <w:r w:rsidR="00563542">
          <w:rPr>
            <w:noProof/>
            <w:webHidden/>
          </w:rPr>
          <w:tab/>
        </w:r>
        <w:r w:rsidR="00563542">
          <w:rPr>
            <w:noProof/>
            <w:webHidden/>
          </w:rPr>
          <w:fldChar w:fldCharType="begin"/>
        </w:r>
        <w:r w:rsidR="00563542">
          <w:rPr>
            <w:noProof/>
            <w:webHidden/>
          </w:rPr>
          <w:instrText xml:space="preserve"> PAGEREF _Toc516606 \h </w:instrText>
        </w:r>
        <w:r w:rsidR="00563542">
          <w:rPr>
            <w:noProof/>
            <w:webHidden/>
          </w:rPr>
        </w:r>
        <w:r w:rsidR="00563542">
          <w:rPr>
            <w:noProof/>
            <w:webHidden/>
          </w:rPr>
          <w:fldChar w:fldCharType="separate"/>
        </w:r>
        <w:r w:rsidR="00563542">
          <w:rPr>
            <w:noProof/>
            <w:webHidden/>
          </w:rPr>
          <w:t>5</w:t>
        </w:r>
        <w:r w:rsidR="00563542">
          <w:rPr>
            <w:noProof/>
            <w:webHidden/>
          </w:rPr>
          <w:fldChar w:fldCharType="end"/>
        </w:r>
      </w:hyperlink>
    </w:p>
    <w:p w14:paraId="68899B55"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7" w:history="1">
        <w:r w:rsidR="00563542" w:rsidRPr="000D70BA">
          <w:rPr>
            <w:rStyle w:val="Hyperlink"/>
            <w:rFonts w:ascii="Arial Bold" w:hAnsi="Arial Bold"/>
            <w:noProof/>
          </w:rPr>
          <w:t>6.1</w:t>
        </w:r>
        <w:r w:rsidR="00563542">
          <w:rPr>
            <w:rFonts w:asciiTheme="minorHAnsi" w:eastAsiaTheme="minorEastAsia" w:hAnsiTheme="minorHAnsi" w:cstheme="minorBidi"/>
            <w:noProof/>
            <w:sz w:val="22"/>
            <w:szCs w:val="22"/>
            <w:lang w:eastAsia="en-AU"/>
          </w:rPr>
          <w:tab/>
        </w:r>
        <w:r w:rsidR="00563542" w:rsidRPr="000D70BA">
          <w:rPr>
            <w:rStyle w:val="Hyperlink"/>
            <w:noProof/>
          </w:rPr>
          <w:t>Acquisition of the Acquisition Land</w:t>
        </w:r>
        <w:r w:rsidR="00563542">
          <w:rPr>
            <w:noProof/>
            <w:webHidden/>
          </w:rPr>
          <w:tab/>
        </w:r>
        <w:r w:rsidR="00563542">
          <w:rPr>
            <w:noProof/>
            <w:webHidden/>
          </w:rPr>
          <w:fldChar w:fldCharType="begin"/>
        </w:r>
        <w:r w:rsidR="00563542">
          <w:rPr>
            <w:noProof/>
            <w:webHidden/>
          </w:rPr>
          <w:instrText xml:space="preserve"> PAGEREF _Toc516607 \h </w:instrText>
        </w:r>
        <w:r w:rsidR="00563542">
          <w:rPr>
            <w:noProof/>
            <w:webHidden/>
          </w:rPr>
        </w:r>
        <w:r w:rsidR="00563542">
          <w:rPr>
            <w:noProof/>
            <w:webHidden/>
          </w:rPr>
          <w:fldChar w:fldCharType="separate"/>
        </w:r>
        <w:r w:rsidR="00563542">
          <w:rPr>
            <w:noProof/>
            <w:webHidden/>
          </w:rPr>
          <w:t>5</w:t>
        </w:r>
        <w:r w:rsidR="00563542">
          <w:rPr>
            <w:noProof/>
            <w:webHidden/>
          </w:rPr>
          <w:fldChar w:fldCharType="end"/>
        </w:r>
      </w:hyperlink>
    </w:p>
    <w:p w14:paraId="0218EF03"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8" w:history="1">
        <w:r w:rsidR="00563542" w:rsidRPr="000D70BA">
          <w:rPr>
            <w:rStyle w:val="Hyperlink"/>
            <w:rFonts w:ascii="Arial Bold" w:hAnsi="Arial Bold"/>
            <w:noProof/>
          </w:rPr>
          <w:t>6.2</w:t>
        </w:r>
        <w:r w:rsidR="00563542">
          <w:rPr>
            <w:rFonts w:asciiTheme="minorHAnsi" w:eastAsiaTheme="minorEastAsia" w:hAnsiTheme="minorHAnsi" w:cstheme="minorBidi"/>
            <w:noProof/>
            <w:sz w:val="22"/>
            <w:szCs w:val="22"/>
            <w:lang w:eastAsia="en-AU"/>
          </w:rPr>
          <w:tab/>
        </w:r>
        <w:r w:rsidR="00563542" w:rsidRPr="000D70BA">
          <w:rPr>
            <w:rStyle w:val="Hyperlink"/>
            <w:noProof/>
          </w:rPr>
          <w:t>Dedication of the Acquisition Land</w:t>
        </w:r>
        <w:r w:rsidR="00563542">
          <w:rPr>
            <w:noProof/>
            <w:webHidden/>
          </w:rPr>
          <w:tab/>
        </w:r>
        <w:r w:rsidR="00563542">
          <w:rPr>
            <w:noProof/>
            <w:webHidden/>
          </w:rPr>
          <w:fldChar w:fldCharType="begin"/>
        </w:r>
        <w:r w:rsidR="00563542">
          <w:rPr>
            <w:noProof/>
            <w:webHidden/>
          </w:rPr>
          <w:instrText xml:space="preserve"> PAGEREF _Toc516608 \h </w:instrText>
        </w:r>
        <w:r w:rsidR="00563542">
          <w:rPr>
            <w:noProof/>
            <w:webHidden/>
          </w:rPr>
        </w:r>
        <w:r w:rsidR="00563542">
          <w:rPr>
            <w:noProof/>
            <w:webHidden/>
          </w:rPr>
          <w:fldChar w:fldCharType="separate"/>
        </w:r>
        <w:r w:rsidR="00563542">
          <w:rPr>
            <w:noProof/>
            <w:webHidden/>
          </w:rPr>
          <w:t>5</w:t>
        </w:r>
        <w:r w:rsidR="00563542">
          <w:rPr>
            <w:noProof/>
            <w:webHidden/>
          </w:rPr>
          <w:fldChar w:fldCharType="end"/>
        </w:r>
      </w:hyperlink>
    </w:p>
    <w:p w14:paraId="1196057B"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09" w:history="1">
        <w:r w:rsidR="00563542" w:rsidRPr="000D70BA">
          <w:rPr>
            <w:rStyle w:val="Hyperlink"/>
            <w:rFonts w:ascii="Arial Bold" w:hAnsi="Arial Bold"/>
            <w:noProof/>
          </w:rPr>
          <w:t>6.3</w:t>
        </w:r>
        <w:r w:rsidR="00563542">
          <w:rPr>
            <w:rFonts w:asciiTheme="minorHAnsi" w:eastAsiaTheme="minorEastAsia" w:hAnsiTheme="minorHAnsi" w:cstheme="minorBidi"/>
            <w:noProof/>
            <w:sz w:val="22"/>
            <w:szCs w:val="22"/>
            <w:lang w:eastAsia="en-AU"/>
          </w:rPr>
          <w:tab/>
        </w:r>
        <w:r w:rsidR="00563542" w:rsidRPr="000D70BA">
          <w:rPr>
            <w:rStyle w:val="Hyperlink"/>
            <w:noProof/>
          </w:rPr>
          <w:t>Security</w:t>
        </w:r>
        <w:r w:rsidR="00563542">
          <w:rPr>
            <w:noProof/>
            <w:webHidden/>
          </w:rPr>
          <w:tab/>
        </w:r>
        <w:r w:rsidR="00563542">
          <w:rPr>
            <w:noProof/>
            <w:webHidden/>
          </w:rPr>
          <w:fldChar w:fldCharType="begin"/>
        </w:r>
        <w:r w:rsidR="00563542">
          <w:rPr>
            <w:noProof/>
            <w:webHidden/>
          </w:rPr>
          <w:instrText xml:space="preserve"> PAGEREF _Toc516609 \h </w:instrText>
        </w:r>
        <w:r w:rsidR="00563542">
          <w:rPr>
            <w:noProof/>
            <w:webHidden/>
          </w:rPr>
        </w:r>
        <w:r w:rsidR="00563542">
          <w:rPr>
            <w:noProof/>
            <w:webHidden/>
          </w:rPr>
          <w:fldChar w:fldCharType="separate"/>
        </w:r>
        <w:r w:rsidR="00563542">
          <w:rPr>
            <w:noProof/>
            <w:webHidden/>
          </w:rPr>
          <w:t>5</w:t>
        </w:r>
        <w:r w:rsidR="00563542">
          <w:rPr>
            <w:noProof/>
            <w:webHidden/>
          </w:rPr>
          <w:fldChar w:fldCharType="end"/>
        </w:r>
      </w:hyperlink>
    </w:p>
    <w:p w14:paraId="435D0CCA"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0" w:history="1">
        <w:r w:rsidR="00563542" w:rsidRPr="000D70BA">
          <w:rPr>
            <w:rStyle w:val="Hyperlink"/>
            <w:rFonts w:ascii="Arial Bold" w:hAnsi="Arial Bold"/>
            <w:noProof/>
          </w:rPr>
          <w:t>6.4</w:t>
        </w:r>
        <w:r w:rsidR="00563542">
          <w:rPr>
            <w:rFonts w:asciiTheme="minorHAnsi" w:eastAsiaTheme="minorEastAsia" w:hAnsiTheme="minorHAnsi" w:cstheme="minorBidi"/>
            <w:noProof/>
            <w:sz w:val="22"/>
            <w:szCs w:val="22"/>
            <w:lang w:eastAsia="en-AU"/>
          </w:rPr>
          <w:tab/>
        </w:r>
        <w:r w:rsidR="00563542" w:rsidRPr="000D70BA">
          <w:rPr>
            <w:rStyle w:val="Hyperlink"/>
            <w:noProof/>
          </w:rPr>
          <w:t>Timing of payment</w:t>
        </w:r>
        <w:r w:rsidR="00563542">
          <w:rPr>
            <w:noProof/>
            <w:webHidden/>
          </w:rPr>
          <w:tab/>
        </w:r>
        <w:r w:rsidR="00563542">
          <w:rPr>
            <w:noProof/>
            <w:webHidden/>
          </w:rPr>
          <w:fldChar w:fldCharType="begin"/>
        </w:r>
        <w:r w:rsidR="00563542">
          <w:rPr>
            <w:noProof/>
            <w:webHidden/>
          </w:rPr>
          <w:instrText xml:space="preserve"> PAGEREF _Toc516610 \h </w:instrText>
        </w:r>
        <w:r w:rsidR="00563542">
          <w:rPr>
            <w:noProof/>
            <w:webHidden/>
          </w:rPr>
        </w:r>
        <w:r w:rsidR="00563542">
          <w:rPr>
            <w:noProof/>
            <w:webHidden/>
          </w:rPr>
          <w:fldChar w:fldCharType="separate"/>
        </w:r>
        <w:r w:rsidR="00563542">
          <w:rPr>
            <w:noProof/>
            <w:webHidden/>
          </w:rPr>
          <w:t>6</w:t>
        </w:r>
        <w:r w:rsidR="00563542">
          <w:rPr>
            <w:noProof/>
            <w:webHidden/>
          </w:rPr>
          <w:fldChar w:fldCharType="end"/>
        </w:r>
      </w:hyperlink>
    </w:p>
    <w:p w14:paraId="63C06857"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11" w:history="1">
        <w:r w:rsidR="00563542" w:rsidRPr="000D70BA">
          <w:rPr>
            <w:rStyle w:val="Hyperlink"/>
            <w:noProof/>
          </w:rPr>
          <w:t>7</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 xml:space="preserve">Completion of Works </w:t>
        </w:r>
        <w:r w:rsidR="00563542" w:rsidRPr="000D70BA">
          <w:rPr>
            <w:rStyle w:val="Hyperlink"/>
            <w:noProof/>
            <w:highlight w:val="yellow"/>
          </w:rPr>
          <w:t>[Note: This clause should only be included if works are being carried out]</w:t>
        </w:r>
        <w:r w:rsidR="00563542">
          <w:rPr>
            <w:noProof/>
            <w:webHidden/>
          </w:rPr>
          <w:tab/>
        </w:r>
        <w:r w:rsidR="00563542">
          <w:rPr>
            <w:noProof/>
            <w:webHidden/>
          </w:rPr>
          <w:fldChar w:fldCharType="begin"/>
        </w:r>
        <w:r w:rsidR="00563542">
          <w:rPr>
            <w:noProof/>
            <w:webHidden/>
          </w:rPr>
          <w:instrText xml:space="preserve"> PAGEREF _Toc516611 \h </w:instrText>
        </w:r>
        <w:r w:rsidR="00563542">
          <w:rPr>
            <w:noProof/>
            <w:webHidden/>
          </w:rPr>
        </w:r>
        <w:r w:rsidR="00563542">
          <w:rPr>
            <w:noProof/>
            <w:webHidden/>
          </w:rPr>
          <w:fldChar w:fldCharType="separate"/>
        </w:r>
        <w:r w:rsidR="00563542">
          <w:rPr>
            <w:noProof/>
            <w:webHidden/>
          </w:rPr>
          <w:t>6</w:t>
        </w:r>
        <w:r w:rsidR="00563542">
          <w:rPr>
            <w:noProof/>
            <w:webHidden/>
          </w:rPr>
          <w:fldChar w:fldCharType="end"/>
        </w:r>
      </w:hyperlink>
    </w:p>
    <w:p w14:paraId="676FABF8"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2" w:history="1">
        <w:r w:rsidR="00563542" w:rsidRPr="000D70BA">
          <w:rPr>
            <w:rStyle w:val="Hyperlink"/>
            <w:rFonts w:ascii="Arial Bold" w:hAnsi="Arial Bold"/>
            <w:noProof/>
          </w:rPr>
          <w:t>7.1</w:t>
        </w:r>
        <w:r w:rsidR="00563542">
          <w:rPr>
            <w:rFonts w:asciiTheme="minorHAnsi" w:eastAsiaTheme="minorEastAsia" w:hAnsiTheme="minorHAnsi" w:cstheme="minorBidi"/>
            <w:noProof/>
            <w:sz w:val="22"/>
            <w:szCs w:val="22"/>
            <w:lang w:eastAsia="en-AU"/>
          </w:rPr>
          <w:tab/>
        </w:r>
        <w:r w:rsidR="00563542" w:rsidRPr="000D70BA">
          <w:rPr>
            <w:rStyle w:val="Hyperlink"/>
            <w:noProof/>
          </w:rPr>
          <w:t>Issue of Completion Notice</w:t>
        </w:r>
        <w:r w:rsidR="00563542">
          <w:rPr>
            <w:noProof/>
            <w:webHidden/>
          </w:rPr>
          <w:tab/>
        </w:r>
        <w:r w:rsidR="00563542">
          <w:rPr>
            <w:noProof/>
            <w:webHidden/>
          </w:rPr>
          <w:fldChar w:fldCharType="begin"/>
        </w:r>
        <w:r w:rsidR="00563542">
          <w:rPr>
            <w:noProof/>
            <w:webHidden/>
          </w:rPr>
          <w:instrText xml:space="preserve"> PAGEREF _Toc516612 \h </w:instrText>
        </w:r>
        <w:r w:rsidR="00563542">
          <w:rPr>
            <w:noProof/>
            <w:webHidden/>
          </w:rPr>
        </w:r>
        <w:r w:rsidR="00563542">
          <w:rPr>
            <w:noProof/>
            <w:webHidden/>
          </w:rPr>
          <w:fldChar w:fldCharType="separate"/>
        </w:r>
        <w:r w:rsidR="00563542">
          <w:rPr>
            <w:noProof/>
            <w:webHidden/>
          </w:rPr>
          <w:t>6</w:t>
        </w:r>
        <w:r w:rsidR="00563542">
          <w:rPr>
            <w:noProof/>
            <w:webHidden/>
          </w:rPr>
          <w:fldChar w:fldCharType="end"/>
        </w:r>
      </w:hyperlink>
    </w:p>
    <w:p w14:paraId="4225252E"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3" w:history="1">
        <w:r w:rsidR="00563542" w:rsidRPr="000D70BA">
          <w:rPr>
            <w:rStyle w:val="Hyperlink"/>
            <w:rFonts w:ascii="Arial Bold" w:hAnsi="Arial Bold"/>
            <w:noProof/>
          </w:rPr>
          <w:t>7.2</w:t>
        </w:r>
        <w:r w:rsidR="00563542">
          <w:rPr>
            <w:rFonts w:asciiTheme="minorHAnsi" w:eastAsiaTheme="minorEastAsia" w:hAnsiTheme="minorHAnsi" w:cstheme="minorBidi"/>
            <w:noProof/>
            <w:sz w:val="22"/>
            <w:szCs w:val="22"/>
            <w:lang w:eastAsia="en-AU"/>
          </w:rPr>
          <w:tab/>
        </w:r>
        <w:r w:rsidR="00563542" w:rsidRPr="000D70BA">
          <w:rPr>
            <w:rStyle w:val="Hyperlink"/>
            <w:noProof/>
          </w:rPr>
          <w:t>Inspection by Council</w:t>
        </w:r>
        <w:r w:rsidR="00563542">
          <w:rPr>
            <w:noProof/>
            <w:webHidden/>
          </w:rPr>
          <w:tab/>
        </w:r>
        <w:r w:rsidR="00563542">
          <w:rPr>
            <w:noProof/>
            <w:webHidden/>
          </w:rPr>
          <w:fldChar w:fldCharType="begin"/>
        </w:r>
        <w:r w:rsidR="00563542">
          <w:rPr>
            <w:noProof/>
            <w:webHidden/>
          </w:rPr>
          <w:instrText xml:space="preserve"> PAGEREF _Toc516613 \h </w:instrText>
        </w:r>
        <w:r w:rsidR="00563542">
          <w:rPr>
            <w:noProof/>
            <w:webHidden/>
          </w:rPr>
        </w:r>
        <w:r w:rsidR="00563542">
          <w:rPr>
            <w:noProof/>
            <w:webHidden/>
          </w:rPr>
          <w:fldChar w:fldCharType="separate"/>
        </w:r>
        <w:r w:rsidR="00563542">
          <w:rPr>
            <w:noProof/>
            <w:webHidden/>
          </w:rPr>
          <w:t>6</w:t>
        </w:r>
        <w:r w:rsidR="00563542">
          <w:rPr>
            <w:noProof/>
            <w:webHidden/>
          </w:rPr>
          <w:fldChar w:fldCharType="end"/>
        </w:r>
      </w:hyperlink>
    </w:p>
    <w:p w14:paraId="2610389E"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4" w:history="1">
        <w:r w:rsidR="00563542" w:rsidRPr="000D70BA">
          <w:rPr>
            <w:rStyle w:val="Hyperlink"/>
            <w:rFonts w:ascii="Arial Bold" w:hAnsi="Arial Bold"/>
            <w:noProof/>
          </w:rPr>
          <w:t>7.3</w:t>
        </w:r>
        <w:r w:rsidR="00563542">
          <w:rPr>
            <w:rFonts w:asciiTheme="minorHAnsi" w:eastAsiaTheme="minorEastAsia" w:hAnsiTheme="minorHAnsi" w:cstheme="minorBidi"/>
            <w:noProof/>
            <w:sz w:val="22"/>
            <w:szCs w:val="22"/>
            <w:lang w:eastAsia="en-AU"/>
          </w:rPr>
          <w:tab/>
        </w:r>
        <w:r w:rsidR="00563542" w:rsidRPr="000D70BA">
          <w:rPr>
            <w:rStyle w:val="Hyperlink"/>
            <w:noProof/>
          </w:rPr>
          <w:t>Rectification Notice</w:t>
        </w:r>
        <w:r w:rsidR="00563542">
          <w:rPr>
            <w:noProof/>
            <w:webHidden/>
          </w:rPr>
          <w:tab/>
        </w:r>
        <w:r w:rsidR="00563542">
          <w:rPr>
            <w:noProof/>
            <w:webHidden/>
          </w:rPr>
          <w:fldChar w:fldCharType="begin"/>
        </w:r>
        <w:r w:rsidR="00563542">
          <w:rPr>
            <w:noProof/>
            <w:webHidden/>
          </w:rPr>
          <w:instrText xml:space="preserve"> PAGEREF _Toc516614 \h </w:instrText>
        </w:r>
        <w:r w:rsidR="00563542">
          <w:rPr>
            <w:noProof/>
            <w:webHidden/>
          </w:rPr>
        </w:r>
        <w:r w:rsidR="00563542">
          <w:rPr>
            <w:noProof/>
            <w:webHidden/>
          </w:rPr>
          <w:fldChar w:fldCharType="separate"/>
        </w:r>
        <w:r w:rsidR="00563542">
          <w:rPr>
            <w:noProof/>
            <w:webHidden/>
          </w:rPr>
          <w:t>7</w:t>
        </w:r>
        <w:r w:rsidR="00563542">
          <w:rPr>
            <w:noProof/>
            <w:webHidden/>
          </w:rPr>
          <w:fldChar w:fldCharType="end"/>
        </w:r>
      </w:hyperlink>
    </w:p>
    <w:p w14:paraId="5758D63F"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5" w:history="1">
        <w:r w:rsidR="00563542" w:rsidRPr="000D70BA">
          <w:rPr>
            <w:rStyle w:val="Hyperlink"/>
            <w:rFonts w:ascii="Arial Bold" w:hAnsi="Arial Bold"/>
            <w:noProof/>
          </w:rPr>
          <w:t>7.4</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Acceptance of Works </w:t>
        </w:r>
        <w:r w:rsidR="00563542" w:rsidRPr="000D70BA">
          <w:rPr>
            <w:rStyle w:val="Hyperlink"/>
            <w:noProof/>
            <w:highlight w:val="yellow"/>
          </w:rPr>
          <w:t>[Note: This clause should only be included if land is to be dedicated to Council]</w:t>
        </w:r>
        <w:r w:rsidR="00563542">
          <w:rPr>
            <w:noProof/>
            <w:webHidden/>
          </w:rPr>
          <w:tab/>
        </w:r>
        <w:r w:rsidR="00563542">
          <w:rPr>
            <w:noProof/>
            <w:webHidden/>
          </w:rPr>
          <w:fldChar w:fldCharType="begin"/>
        </w:r>
        <w:r w:rsidR="00563542">
          <w:rPr>
            <w:noProof/>
            <w:webHidden/>
          </w:rPr>
          <w:instrText xml:space="preserve"> PAGEREF _Toc516615 \h </w:instrText>
        </w:r>
        <w:r w:rsidR="00563542">
          <w:rPr>
            <w:noProof/>
            <w:webHidden/>
          </w:rPr>
        </w:r>
        <w:r w:rsidR="00563542">
          <w:rPr>
            <w:noProof/>
            <w:webHidden/>
          </w:rPr>
          <w:fldChar w:fldCharType="separate"/>
        </w:r>
        <w:r w:rsidR="00563542">
          <w:rPr>
            <w:noProof/>
            <w:webHidden/>
          </w:rPr>
          <w:t>7</w:t>
        </w:r>
        <w:r w:rsidR="00563542">
          <w:rPr>
            <w:noProof/>
            <w:webHidden/>
          </w:rPr>
          <w:fldChar w:fldCharType="end"/>
        </w:r>
      </w:hyperlink>
    </w:p>
    <w:p w14:paraId="0620085B"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16" w:history="1">
        <w:r w:rsidR="00563542" w:rsidRPr="000D70BA">
          <w:rPr>
            <w:rStyle w:val="Hyperlink"/>
            <w:noProof/>
          </w:rPr>
          <w:t>8</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 xml:space="preserve">Defects Liability </w:t>
        </w:r>
        <w:r w:rsidR="00563542" w:rsidRPr="000D70BA">
          <w:rPr>
            <w:rStyle w:val="Hyperlink"/>
            <w:noProof/>
            <w:highlight w:val="yellow"/>
          </w:rPr>
          <w:t>[Note: This clause should only be included if works are being carried out]</w:t>
        </w:r>
        <w:r w:rsidR="00563542">
          <w:rPr>
            <w:noProof/>
            <w:webHidden/>
          </w:rPr>
          <w:tab/>
        </w:r>
        <w:r w:rsidR="00563542">
          <w:rPr>
            <w:noProof/>
            <w:webHidden/>
          </w:rPr>
          <w:fldChar w:fldCharType="begin"/>
        </w:r>
        <w:r w:rsidR="00563542">
          <w:rPr>
            <w:noProof/>
            <w:webHidden/>
          </w:rPr>
          <w:instrText xml:space="preserve"> PAGEREF _Toc516616 \h </w:instrText>
        </w:r>
        <w:r w:rsidR="00563542">
          <w:rPr>
            <w:noProof/>
            <w:webHidden/>
          </w:rPr>
        </w:r>
        <w:r w:rsidR="00563542">
          <w:rPr>
            <w:noProof/>
            <w:webHidden/>
          </w:rPr>
          <w:fldChar w:fldCharType="separate"/>
        </w:r>
        <w:r w:rsidR="00563542">
          <w:rPr>
            <w:noProof/>
            <w:webHidden/>
          </w:rPr>
          <w:t>7</w:t>
        </w:r>
        <w:r w:rsidR="00563542">
          <w:rPr>
            <w:noProof/>
            <w:webHidden/>
          </w:rPr>
          <w:fldChar w:fldCharType="end"/>
        </w:r>
      </w:hyperlink>
    </w:p>
    <w:p w14:paraId="15ED39E4"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7" w:history="1">
        <w:r w:rsidR="00563542" w:rsidRPr="000D70BA">
          <w:rPr>
            <w:rStyle w:val="Hyperlink"/>
            <w:rFonts w:ascii="Arial Bold" w:hAnsi="Arial Bold"/>
            <w:noProof/>
          </w:rPr>
          <w:t>8.1</w:t>
        </w:r>
        <w:r w:rsidR="00563542">
          <w:rPr>
            <w:rFonts w:asciiTheme="minorHAnsi" w:eastAsiaTheme="minorEastAsia" w:hAnsiTheme="minorHAnsi" w:cstheme="minorBidi"/>
            <w:noProof/>
            <w:sz w:val="22"/>
            <w:szCs w:val="22"/>
            <w:lang w:eastAsia="en-AU"/>
          </w:rPr>
          <w:tab/>
        </w:r>
        <w:r w:rsidR="00563542" w:rsidRPr="000D70BA">
          <w:rPr>
            <w:rStyle w:val="Hyperlink"/>
            <w:noProof/>
          </w:rPr>
          <w:t>Defects Notice</w:t>
        </w:r>
        <w:r w:rsidR="00563542">
          <w:rPr>
            <w:noProof/>
            <w:webHidden/>
          </w:rPr>
          <w:tab/>
        </w:r>
        <w:r w:rsidR="00563542">
          <w:rPr>
            <w:noProof/>
            <w:webHidden/>
          </w:rPr>
          <w:fldChar w:fldCharType="begin"/>
        </w:r>
        <w:r w:rsidR="00563542">
          <w:rPr>
            <w:noProof/>
            <w:webHidden/>
          </w:rPr>
          <w:instrText xml:space="preserve"> PAGEREF _Toc516617 \h </w:instrText>
        </w:r>
        <w:r w:rsidR="00563542">
          <w:rPr>
            <w:noProof/>
            <w:webHidden/>
          </w:rPr>
        </w:r>
        <w:r w:rsidR="00563542">
          <w:rPr>
            <w:noProof/>
            <w:webHidden/>
          </w:rPr>
          <w:fldChar w:fldCharType="separate"/>
        </w:r>
        <w:r w:rsidR="00563542">
          <w:rPr>
            <w:noProof/>
            <w:webHidden/>
          </w:rPr>
          <w:t>7</w:t>
        </w:r>
        <w:r w:rsidR="00563542">
          <w:rPr>
            <w:noProof/>
            <w:webHidden/>
          </w:rPr>
          <w:fldChar w:fldCharType="end"/>
        </w:r>
      </w:hyperlink>
    </w:p>
    <w:p w14:paraId="48D2A776"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8" w:history="1">
        <w:r w:rsidR="00563542" w:rsidRPr="000D70BA">
          <w:rPr>
            <w:rStyle w:val="Hyperlink"/>
            <w:rFonts w:ascii="Arial Bold" w:hAnsi="Arial Bold"/>
            <w:noProof/>
          </w:rPr>
          <w:t>8.2</w:t>
        </w:r>
        <w:r w:rsidR="00563542">
          <w:rPr>
            <w:rFonts w:asciiTheme="minorHAnsi" w:eastAsiaTheme="minorEastAsia" w:hAnsiTheme="minorHAnsi" w:cstheme="minorBidi"/>
            <w:noProof/>
            <w:sz w:val="22"/>
            <w:szCs w:val="22"/>
            <w:lang w:eastAsia="en-AU"/>
          </w:rPr>
          <w:tab/>
        </w:r>
        <w:r w:rsidR="00563542" w:rsidRPr="000D70BA">
          <w:rPr>
            <w:rStyle w:val="Hyperlink"/>
            <w:noProof/>
          </w:rPr>
          <w:t>Developer to Rectify Defects</w:t>
        </w:r>
        <w:r w:rsidR="00563542">
          <w:rPr>
            <w:noProof/>
            <w:webHidden/>
          </w:rPr>
          <w:tab/>
        </w:r>
        <w:r w:rsidR="00563542">
          <w:rPr>
            <w:noProof/>
            <w:webHidden/>
          </w:rPr>
          <w:fldChar w:fldCharType="begin"/>
        </w:r>
        <w:r w:rsidR="00563542">
          <w:rPr>
            <w:noProof/>
            <w:webHidden/>
          </w:rPr>
          <w:instrText xml:space="preserve"> PAGEREF _Toc516618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546F2638"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19" w:history="1">
        <w:r w:rsidR="00563542" w:rsidRPr="000D70BA">
          <w:rPr>
            <w:rStyle w:val="Hyperlink"/>
            <w:rFonts w:ascii="Arial Bold" w:hAnsi="Arial Bold"/>
            <w:noProof/>
          </w:rPr>
          <w:t>8.3</w:t>
        </w:r>
        <w:r w:rsidR="00563542">
          <w:rPr>
            <w:rFonts w:asciiTheme="minorHAnsi" w:eastAsiaTheme="minorEastAsia" w:hAnsiTheme="minorHAnsi" w:cstheme="minorBidi"/>
            <w:noProof/>
            <w:sz w:val="22"/>
            <w:szCs w:val="22"/>
            <w:lang w:eastAsia="en-AU"/>
          </w:rPr>
          <w:tab/>
        </w:r>
        <w:r w:rsidR="00563542" w:rsidRPr="000D70BA">
          <w:rPr>
            <w:rStyle w:val="Hyperlink"/>
            <w:noProof/>
          </w:rPr>
          <w:t>Right of Council to Step-In</w:t>
        </w:r>
        <w:r w:rsidR="00563542">
          <w:rPr>
            <w:noProof/>
            <w:webHidden/>
          </w:rPr>
          <w:tab/>
        </w:r>
        <w:r w:rsidR="00563542">
          <w:rPr>
            <w:noProof/>
            <w:webHidden/>
          </w:rPr>
          <w:fldChar w:fldCharType="begin"/>
        </w:r>
        <w:r w:rsidR="00563542">
          <w:rPr>
            <w:noProof/>
            <w:webHidden/>
          </w:rPr>
          <w:instrText xml:space="preserve"> PAGEREF _Toc516619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471A0FB4"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20" w:history="1">
        <w:r w:rsidR="00563542" w:rsidRPr="000D70BA">
          <w:rPr>
            <w:rStyle w:val="Hyperlink"/>
            <w:rFonts w:ascii="Arial Bold" w:hAnsi="Arial Bold"/>
            <w:noProof/>
          </w:rPr>
          <w:t>8.4</w:t>
        </w:r>
        <w:r w:rsidR="00563542">
          <w:rPr>
            <w:rFonts w:asciiTheme="minorHAnsi" w:eastAsiaTheme="minorEastAsia" w:hAnsiTheme="minorHAnsi" w:cstheme="minorBidi"/>
            <w:noProof/>
            <w:sz w:val="22"/>
            <w:szCs w:val="22"/>
            <w:lang w:eastAsia="en-AU"/>
          </w:rPr>
          <w:tab/>
        </w:r>
        <w:r w:rsidR="00563542" w:rsidRPr="000D70BA">
          <w:rPr>
            <w:rStyle w:val="Hyperlink"/>
            <w:noProof/>
          </w:rPr>
          <w:t>Consequence of Step-In</w:t>
        </w:r>
        <w:r w:rsidR="00563542">
          <w:rPr>
            <w:noProof/>
            <w:webHidden/>
          </w:rPr>
          <w:tab/>
        </w:r>
        <w:r w:rsidR="00563542">
          <w:rPr>
            <w:noProof/>
            <w:webHidden/>
          </w:rPr>
          <w:fldChar w:fldCharType="begin"/>
        </w:r>
        <w:r w:rsidR="00563542">
          <w:rPr>
            <w:noProof/>
            <w:webHidden/>
          </w:rPr>
          <w:instrText xml:space="preserve"> PAGEREF _Toc516620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4DD952AB"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21" w:history="1">
        <w:r w:rsidR="00563542" w:rsidRPr="000D70BA">
          <w:rPr>
            <w:rStyle w:val="Hyperlink"/>
            <w:rFonts w:ascii="Arial Bold" w:hAnsi="Arial Bold"/>
            <w:noProof/>
          </w:rPr>
          <w:t>8.5</w:t>
        </w:r>
        <w:r w:rsidR="00563542">
          <w:rPr>
            <w:rFonts w:asciiTheme="minorHAnsi" w:eastAsiaTheme="minorEastAsia" w:hAnsiTheme="minorHAnsi" w:cstheme="minorBidi"/>
            <w:noProof/>
            <w:sz w:val="22"/>
            <w:szCs w:val="22"/>
            <w:lang w:eastAsia="en-AU"/>
          </w:rPr>
          <w:tab/>
        </w:r>
        <w:r w:rsidR="00563542" w:rsidRPr="000D70BA">
          <w:rPr>
            <w:rStyle w:val="Hyperlink"/>
            <w:noProof/>
          </w:rPr>
          <w:t>Costs of Council</w:t>
        </w:r>
        <w:r w:rsidR="00563542">
          <w:rPr>
            <w:noProof/>
            <w:webHidden/>
          </w:rPr>
          <w:tab/>
        </w:r>
        <w:r w:rsidR="00563542">
          <w:rPr>
            <w:noProof/>
            <w:webHidden/>
          </w:rPr>
          <w:fldChar w:fldCharType="begin"/>
        </w:r>
        <w:r w:rsidR="00563542">
          <w:rPr>
            <w:noProof/>
            <w:webHidden/>
          </w:rPr>
          <w:instrText xml:space="preserve"> PAGEREF _Toc516621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254541A4"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22" w:history="1">
        <w:r w:rsidR="00563542" w:rsidRPr="000D70BA">
          <w:rPr>
            <w:rStyle w:val="Hyperlink"/>
            <w:noProof/>
          </w:rPr>
          <w:t>9</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 xml:space="preserve">Variation of scope or timing for provision of Works </w:t>
        </w:r>
        <w:r w:rsidR="00563542" w:rsidRPr="000D70BA">
          <w:rPr>
            <w:rStyle w:val="Hyperlink"/>
            <w:noProof/>
            <w:highlight w:val="yellow"/>
          </w:rPr>
          <w:t>[MLG Comment: This is included to provide flexibility in respect of the Works and to allow the Developer to request a variation to the timing/scope of the works  if Council agrees]</w:t>
        </w:r>
        <w:r w:rsidR="00563542">
          <w:rPr>
            <w:noProof/>
            <w:webHidden/>
          </w:rPr>
          <w:tab/>
        </w:r>
        <w:r w:rsidR="00563542">
          <w:rPr>
            <w:noProof/>
            <w:webHidden/>
          </w:rPr>
          <w:fldChar w:fldCharType="begin"/>
        </w:r>
        <w:r w:rsidR="00563542">
          <w:rPr>
            <w:noProof/>
            <w:webHidden/>
          </w:rPr>
          <w:instrText xml:space="preserve"> PAGEREF _Toc516622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6CF3EA0C"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23" w:history="1">
        <w:r w:rsidR="00563542" w:rsidRPr="000D70BA">
          <w:rPr>
            <w:rStyle w:val="Hyperlink"/>
            <w:rFonts w:ascii="Arial Bold" w:hAnsi="Arial Bold"/>
            <w:noProof/>
          </w:rPr>
          <w:t>9.1</w:t>
        </w:r>
        <w:r w:rsidR="00563542">
          <w:rPr>
            <w:rFonts w:asciiTheme="minorHAnsi" w:eastAsiaTheme="minorEastAsia" w:hAnsiTheme="minorHAnsi" w:cstheme="minorBidi"/>
            <w:noProof/>
            <w:sz w:val="22"/>
            <w:szCs w:val="22"/>
            <w:lang w:eastAsia="en-AU"/>
          </w:rPr>
          <w:tab/>
        </w:r>
        <w:r w:rsidR="00563542" w:rsidRPr="000D70BA">
          <w:rPr>
            <w:rStyle w:val="Hyperlink"/>
            <w:noProof/>
          </w:rPr>
          <w:t>Variation to the scope of an item of Work</w:t>
        </w:r>
        <w:r w:rsidR="00563542">
          <w:rPr>
            <w:noProof/>
            <w:webHidden/>
          </w:rPr>
          <w:tab/>
        </w:r>
        <w:r w:rsidR="00563542">
          <w:rPr>
            <w:noProof/>
            <w:webHidden/>
          </w:rPr>
          <w:fldChar w:fldCharType="begin"/>
        </w:r>
        <w:r w:rsidR="00563542">
          <w:rPr>
            <w:noProof/>
            <w:webHidden/>
          </w:rPr>
          <w:instrText xml:space="preserve"> PAGEREF _Toc516623 \h </w:instrText>
        </w:r>
        <w:r w:rsidR="00563542">
          <w:rPr>
            <w:noProof/>
            <w:webHidden/>
          </w:rPr>
        </w:r>
        <w:r w:rsidR="00563542">
          <w:rPr>
            <w:noProof/>
            <w:webHidden/>
          </w:rPr>
          <w:fldChar w:fldCharType="separate"/>
        </w:r>
        <w:r w:rsidR="00563542">
          <w:rPr>
            <w:noProof/>
            <w:webHidden/>
          </w:rPr>
          <w:t>8</w:t>
        </w:r>
        <w:r w:rsidR="00563542">
          <w:rPr>
            <w:noProof/>
            <w:webHidden/>
          </w:rPr>
          <w:fldChar w:fldCharType="end"/>
        </w:r>
      </w:hyperlink>
    </w:p>
    <w:p w14:paraId="6466B469" w14:textId="77777777" w:rsidR="00563542" w:rsidRDefault="00065895">
      <w:pPr>
        <w:pStyle w:val="TOC2"/>
        <w:tabs>
          <w:tab w:val="left" w:pos="1134"/>
          <w:tab w:val="right" w:leader="dot" w:pos="9061"/>
        </w:tabs>
        <w:rPr>
          <w:rFonts w:asciiTheme="minorHAnsi" w:eastAsiaTheme="minorEastAsia" w:hAnsiTheme="minorHAnsi" w:cstheme="minorBidi"/>
          <w:noProof/>
          <w:sz w:val="22"/>
          <w:szCs w:val="22"/>
          <w:lang w:eastAsia="en-AU"/>
        </w:rPr>
      </w:pPr>
      <w:hyperlink w:anchor="_Toc516624" w:history="1">
        <w:r w:rsidR="00563542" w:rsidRPr="000D70BA">
          <w:rPr>
            <w:rStyle w:val="Hyperlink"/>
            <w:rFonts w:ascii="Arial Bold" w:hAnsi="Arial Bold"/>
            <w:noProof/>
          </w:rPr>
          <w:t>9.2</w:t>
        </w:r>
        <w:r w:rsidR="00563542">
          <w:rPr>
            <w:rFonts w:asciiTheme="minorHAnsi" w:eastAsiaTheme="minorEastAsia" w:hAnsiTheme="minorHAnsi" w:cstheme="minorBidi"/>
            <w:noProof/>
            <w:sz w:val="22"/>
            <w:szCs w:val="22"/>
            <w:lang w:eastAsia="en-AU"/>
          </w:rPr>
          <w:tab/>
        </w:r>
        <w:r w:rsidR="00563542" w:rsidRPr="000D70BA">
          <w:rPr>
            <w:rStyle w:val="Hyperlink"/>
            <w:noProof/>
          </w:rPr>
          <w:t>Deferral of the timing of Completion of an item of the Works</w:t>
        </w:r>
        <w:r w:rsidR="00563542">
          <w:rPr>
            <w:noProof/>
            <w:webHidden/>
          </w:rPr>
          <w:tab/>
        </w:r>
        <w:r w:rsidR="00563542">
          <w:rPr>
            <w:noProof/>
            <w:webHidden/>
          </w:rPr>
          <w:fldChar w:fldCharType="begin"/>
        </w:r>
        <w:r w:rsidR="00563542">
          <w:rPr>
            <w:noProof/>
            <w:webHidden/>
          </w:rPr>
          <w:instrText xml:space="preserve"> PAGEREF _Toc516624 \h </w:instrText>
        </w:r>
        <w:r w:rsidR="00563542">
          <w:rPr>
            <w:noProof/>
            <w:webHidden/>
          </w:rPr>
        </w:r>
        <w:r w:rsidR="00563542">
          <w:rPr>
            <w:noProof/>
            <w:webHidden/>
          </w:rPr>
          <w:fldChar w:fldCharType="separate"/>
        </w:r>
        <w:r w:rsidR="00563542">
          <w:rPr>
            <w:noProof/>
            <w:webHidden/>
          </w:rPr>
          <w:t>9</w:t>
        </w:r>
        <w:r w:rsidR="00563542">
          <w:rPr>
            <w:noProof/>
            <w:webHidden/>
          </w:rPr>
          <w:fldChar w:fldCharType="end"/>
        </w:r>
      </w:hyperlink>
    </w:p>
    <w:p w14:paraId="53240945"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25" w:history="1">
        <w:r w:rsidR="00563542" w:rsidRPr="000D70BA">
          <w:rPr>
            <w:rStyle w:val="Hyperlink"/>
            <w:noProof/>
          </w:rPr>
          <w:t>10</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Developer Warranties and Indemnities</w:t>
        </w:r>
        <w:r w:rsidR="00563542">
          <w:rPr>
            <w:noProof/>
            <w:webHidden/>
          </w:rPr>
          <w:tab/>
        </w:r>
        <w:r w:rsidR="00563542">
          <w:rPr>
            <w:noProof/>
            <w:webHidden/>
          </w:rPr>
          <w:fldChar w:fldCharType="begin"/>
        </w:r>
        <w:r w:rsidR="00563542">
          <w:rPr>
            <w:noProof/>
            <w:webHidden/>
          </w:rPr>
          <w:instrText xml:space="preserve"> PAGEREF _Toc516625 \h </w:instrText>
        </w:r>
        <w:r w:rsidR="00563542">
          <w:rPr>
            <w:noProof/>
            <w:webHidden/>
          </w:rPr>
        </w:r>
        <w:r w:rsidR="00563542">
          <w:rPr>
            <w:noProof/>
            <w:webHidden/>
          </w:rPr>
          <w:fldChar w:fldCharType="separate"/>
        </w:r>
        <w:r w:rsidR="00563542">
          <w:rPr>
            <w:noProof/>
            <w:webHidden/>
          </w:rPr>
          <w:t>9</w:t>
        </w:r>
        <w:r w:rsidR="00563542">
          <w:rPr>
            <w:noProof/>
            <w:webHidden/>
          </w:rPr>
          <w:fldChar w:fldCharType="end"/>
        </w:r>
      </w:hyperlink>
    </w:p>
    <w:p w14:paraId="28846FD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26" w:history="1">
        <w:r w:rsidR="00563542" w:rsidRPr="000D70BA">
          <w:rPr>
            <w:rStyle w:val="Hyperlink"/>
            <w:rFonts w:ascii="Arial Bold" w:hAnsi="Arial Bold"/>
            <w:noProof/>
          </w:rPr>
          <w:t>10.1</w:t>
        </w:r>
        <w:r w:rsidR="00563542">
          <w:rPr>
            <w:rFonts w:asciiTheme="minorHAnsi" w:eastAsiaTheme="minorEastAsia" w:hAnsiTheme="minorHAnsi" w:cstheme="minorBidi"/>
            <w:noProof/>
            <w:sz w:val="22"/>
            <w:szCs w:val="22"/>
            <w:lang w:eastAsia="en-AU"/>
          </w:rPr>
          <w:tab/>
        </w:r>
        <w:r w:rsidR="00563542" w:rsidRPr="000D70BA">
          <w:rPr>
            <w:rStyle w:val="Hyperlink"/>
            <w:noProof/>
          </w:rPr>
          <w:t>Warranties</w:t>
        </w:r>
        <w:r w:rsidR="00563542">
          <w:rPr>
            <w:noProof/>
            <w:webHidden/>
          </w:rPr>
          <w:tab/>
        </w:r>
        <w:r w:rsidR="00563542">
          <w:rPr>
            <w:noProof/>
            <w:webHidden/>
          </w:rPr>
          <w:fldChar w:fldCharType="begin"/>
        </w:r>
        <w:r w:rsidR="00563542">
          <w:rPr>
            <w:noProof/>
            <w:webHidden/>
          </w:rPr>
          <w:instrText xml:space="preserve"> PAGEREF _Toc516626 \h </w:instrText>
        </w:r>
        <w:r w:rsidR="00563542">
          <w:rPr>
            <w:noProof/>
            <w:webHidden/>
          </w:rPr>
        </w:r>
        <w:r w:rsidR="00563542">
          <w:rPr>
            <w:noProof/>
            <w:webHidden/>
          </w:rPr>
          <w:fldChar w:fldCharType="separate"/>
        </w:r>
        <w:r w:rsidR="00563542">
          <w:rPr>
            <w:noProof/>
            <w:webHidden/>
          </w:rPr>
          <w:t>9</w:t>
        </w:r>
        <w:r w:rsidR="00563542">
          <w:rPr>
            <w:noProof/>
            <w:webHidden/>
          </w:rPr>
          <w:fldChar w:fldCharType="end"/>
        </w:r>
      </w:hyperlink>
    </w:p>
    <w:p w14:paraId="7BC3416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27" w:history="1">
        <w:r w:rsidR="00563542" w:rsidRPr="000D70BA">
          <w:rPr>
            <w:rStyle w:val="Hyperlink"/>
            <w:rFonts w:ascii="Arial Bold" w:hAnsi="Arial Bold"/>
            <w:noProof/>
          </w:rPr>
          <w:t>10.2</w:t>
        </w:r>
        <w:r w:rsidR="00563542">
          <w:rPr>
            <w:rFonts w:asciiTheme="minorHAnsi" w:eastAsiaTheme="minorEastAsia" w:hAnsiTheme="minorHAnsi" w:cstheme="minorBidi"/>
            <w:noProof/>
            <w:sz w:val="22"/>
            <w:szCs w:val="22"/>
            <w:lang w:eastAsia="en-AU"/>
          </w:rPr>
          <w:tab/>
        </w:r>
        <w:r w:rsidR="00563542" w:rsidRPr="000D70BA">
          <w:rPr>
            <w:rStyle w:val="Hyperlink"/>
            <w:noProof/>
          </w:rPr>
          <w:t>Indemnity</w:t>
        </w:r>
        <w:r w:rsidR="00563542">
          <w:rPr>
            <w:noProof/>
            <w:webHidden/>
          </w:rPr>
          <w:tab/>
        </w:r>
        <w:r w:rsidR="00563542">
          <w:rPr>
            <w:noProof/>
            <w:webHidden/>
          </w:rPr>
          <w:fldChar w:fldCharType="begin"/>
        </w:r>
        <w:r w:rsidR="00563542">
          <w:rPr>
            <w:noProof/>
            <w:webHidden/>
          </w:rPr>
          <w:instrText xml:space="preserve"> PAGEREF _Toc516627 \h </w:instrText>
        </w:r>
        <w:r w:rsidR="00563542">
          <w:rPr>
            <w:noProof/>
            <w:webHidden/>
          </w:rPr>
        </w:r>
        <w:r w:rsidR="00563542">
          <w:rPr>
            <w:noProof/>
            <w:webHidden/>
          </w:rPr>
          <w:fldChar w:fldCharType="separate"/>
        </w:r>
        <w:r w:rsidR="00563542">
          <w:rPr>
            <w:noProof/>
            <w:webHidden/>
          </w:rPr>
          <w:t>10</w:t>
        </w:r>
        <w:r w:rsidR="00563542">
          <w:rPr>
            <w:noProof/>
            <w:webHidden/>
          </w:rPr>
          <w:fldChar w:fldCharType="end"/>
        </w:r>
      </w:hyperlink>
    </w:p>
    <w:p w14:paraId="0CB1E6E4"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28" w:history="1">
        <w:r w:rsidR="00563542" w:rsidRPr="000D70BA">
          <w:rPr>
            <w:rStyle w:val="Hyperlink"/>
            <w:noProof/>
          </w:rPr>
          <w:t>11</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 xml:space="preserve">Contamination </w:t>
        </w:r>
        <w:r w:rsidR="00563542" w:rsidRPr="000D70BA">
          <w:rPr>
            <w:rStyle w:val="Hyperlink"/>
            <w:noProof/>
            <w:highlight w:val="yellow"/>
          </w:rPr>
          <w:t>[Note: Should only be included if Land is to be dedicated to Council]</w:t>
        </w:r>
        <w:r w:rsidR="00563542">
          <w:rPr>
            <w:noProof/>
            <w:webHidden/>
          </w:rPr>
          <w:tab/>
        </w:r>
        <w:r w:rsidR="00563542">
          <w:rPr>
            <w:noProof/>
            <w:webHidden/>
          </w:rPr>
          <w:fldChar w:fldCharType="begin"/>
        </w:r>
        <w:r w:rsidR="00563542">
          <w:rPr>
            <w:noProof/>
            <w:webHidden/>
          </w:rPr>
          <w:instrText xml:space="preserve"> PAGEREF _Toc516628 \h </w:instrText>
        </w:r>
        <w:r w:rsidR="00563542">
          <w:rPr>
            <w:noProof/>
            <w:webHidden/>
          </w:rPr>
        </w:r>
        <w:r w:rsidR="00563542">
          <w:rPr>
            <w:noProof/>
            <w:webHidden/>
          </w:rPr>
          <w:fldChar w:fldCharType="separate"/>
        </w:r>
        <w:r w:rsidR="00563542">
          <w:rPr>
            <w:noProof/>
            <w:webHidden/>
          </w:rPr>
          <w:t>10</w:t>
        </w:r>
        <w:r w:rsidR="00563542">
          <w:rPr>
            <w:noProof/>
            <w:webHidden/>
          </w:rPr>
          <w:fldChar w:fldCharType="end"/>
        </w:r>
      </w:hyperlink>
    </w:p>
    <w:p w14:paraId="1FF368B6"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29" w:history="1">
        <w:r w:rsidR="00563542" w:rsidRPr="000D70BA">
          <w:rPr>
            <w:rStyle w:val="Hyperlink"/>
            <w:rFonts w:ascii="Arial Bold" w:hAnsi="Arial Bold"/>
            <w:noProof/>
          </w:rPr>
          <w:t>11.1</w:t>
        </w:r>
        <w:r w:rsidR="00563542">
          <w:rPr>
            <w:rFonts w:asciiTheme="minorHAnsi" w:eastAsiaTheme="minorEastAsia" w:hAnsiTheme="minorHAnsi" w:cstheme="minorBidi"/>
            <w:noProof/>
            <w:sz w:val="22"/>
            <w:szCs w:val="22"/>
            <w:lang w:eastAsia="en-AU"/>
          </w:rPr>
          <w:tab/>
        </w:r>
        <w:r w:rsidR="00563542" w:rsidRPr="000D70BA">
          <w:rPr>
            <w:rStyle w:val="Hyperlink"/>
            <w:noProof/>
          </w:rPr>
          <w:t>Definitions</w:t>
        </w:r>
        <w:r w:rsidR="00563542">
          <w:rPr>
            <w:noProof/>
            <w:webHidden/>
          </w:rPr>
          <w:tab/>
        </w:r>
        <w:r w:rsidR="00563542">
          <w:rPr>
            <w:noProof/>
            <w:webHidden/>
          </w:rPr>
          <w:fldChar w:fldCharType="begin"/>
        </w:r>
        <w:r w:rsidR="00563542">
          <w:rPr>
            <w:noProof/>
            <w:webHidden/>
          </w:rPr>
          <w:instrText xml:space="preserve"> PAGEREF _Toc516629 \h </w:instrText>
        </w:r>
        <w:r w:rsidR="00563542">
          <w:rPr>
            <w:noProof/>
            <w:webHidden/>
          </w:rPr>
        </w:r>
        <w:r w:rsidR="00563542">
          <w:rPr>
            <w:noProof/>
            <w:webHidden/>
          </w:rPr>
          <w:fldChar w:fldCharType="separate"/>
        </w:r>
        <w:r w:rsidR="00563542">
          <w:rPr>
            <w:noProof/>
            <w:webHidden/>
          </w:rPr>
          <w:t>10</w:t>
        </w:r>
        <w:r w:rsidR="00563542">
          <w:rPr>
            <w:noProof/>
            <w:webHidden/>
          </w:rPr>
          <w:fldChar w:fldCharType="end"/>
        </w:r>
      </w:hyperlink>
    </w:p>
    <w:p w14:paraId="5804C43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0" w:history="1">
        <w:r w:rsidR="00563542" w:rsidRPr="000D70BA">
          <w:rPr>
            <w:rStyle w:val="Hyperlink"/>
            <w:rFonts w:ascii="Arial Bold" w:hAnsi="Arial Bold"/>
            <w:noProof/>
          </w:rPr>
          <w:t>11.2</w:t>
        </w:r>
        <w:r w:rsidR="00563542">
          <w:rPr>
            <w:rFonts w:asciiTheme="minorHAnsi" w:eastAsiaTheme="minorEastAsia" w:hAnsiTheme="minorHAnsi" w:cstheme="minorBidi"/>
            <w:noProof/>
            <w:sz w:val="22"/>
            <w:szCs w:val="22"/>
            <w:lang w:eastAsia="en-AU"/>
          </w:rPr>
          <w:tab/>
        </w:r>
        <w:r w:rsidR="00563542" w:rsidRPr="000D70BA">
          <w:rPr>
            <w:rStyle w:val="Hyperlink"/>
            <w:noProof/>
          </w:rPr>
          <w:t>Warranties and Indemnities</w:t>
        </w:r>
        <w:r w:rsidR="00563542">
          <w:rPr>
            <w:noProof/>
            <w:webHidden/>
          </w:rPr>
          <w:tab/>
        </w:r>
        <w:r w:rsidR="00563542">
          <w:rPr>
            <w:noProof/>
            <w:webHidden/>
          </w:rPr>
          <w:fldChar w:fldCharType="begin"/>
        </w:r>
        <w:r w:rsidR="00563542">
          <w:rPr>
            <w:noProof/>
            <w:webHidden/>
          </w:rPr>
          <w:instrText xml:space="preserve"> PAGEREF _Toc516630 \h </w:instrText>
        </w:r>
        <w:r w:rsidR="00563542">
          <w:rPr>
            <w:noProof/>
            <w:webHidden/>
          </w:rPr>
        </w:r>
        <w:r w:rsidR="00563542">
          <w:rPr>
            <w:noProof/>
            <w:webHidden/>
          </w:rPr>
          <w:fldChar w:fldCharType="separate"/>
        </w:r>
        <w:r w:rsidR="00563542">
          <w:rPr>
            <w:noProof/>
            <w:webHidden/>
          </w:rPr>
          <w:t>10</w:t>
        </w:r>
        <w:r w:rsidR="00563542">
          <w:rPr>
            <w:noProof/>
            <w:webHidden/>
          </w:rPr>
          <w:fldChar w:fldCharType="end"/>
        </w:r>
      </w:hyperlink>
    </w:p>
    <w:p w14:paraId="49E8515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1" w:history="1">
        <w:r w:rsidR="00563542" w:rsidRPr="000D70BA">
          <w:rPr>
            <w:rStyle w:val="Hyperlink"/>
            <w:rFonts w:ascii="Arial Bold" w:hAnsi="Arial Bold"/>
            <w:noProof/>
          </w:rPr>
          <w:t>11.3</w:t>
        </w:r>
        <w:r w:rsidR="00563542">
          <w:rPr>
            <w:rFonts w:asciiTheme="minorHAnsi" w:eastAsiaTheme="minorEastAsia" w:hAnsiTheme="minorHAnsi" w:cstheme="minorBidi"/>
            <w:noProof/>
            <w:sz w:val="22"/>
            <w:szCs w:val="22"/>
            <w:lang w:eastAsia="en-AU"/>
          </w:rPr>
          <w:tab/>
        </w:r>
        <w:r w:rsidR="00563542" w:rsidRPr="000D70BA">
          <w:rPr>
            <w:rStyle w:val="Hyperlink"/>
            <w:noProof/>
          </w:rPr>
          <w:t>Remediation</w:t>
        </w:r>
        <w:r w:rsidR="00563542">
          <w:rPr>
            <w:noProof/>
            <w:webHidden/>
          </w:rPr>
          <w:tab/>
        </w:r>
        <w:r w:rsidR="00563542">
          <w:rPr>
            <w:noProof/>
            <w:webHidden/>
          </w:rPr>
          <w:fldChar w:fldCharType="begin"/>
        </w:r>
        <w:r w:rsidR="00563542">
          <w:rPr>
            <w:noProof/>
            <w:webHidden/>
          </w:rPr>
          <w:instrText xml:space="preserve"> PAGEREF _Toc516631 \h </w:instrText>
        </w:r>
        <w:r w:rsidR="00563542">
          <w:rPr>
            <w:noProof/>
            <w:webHidden/>
          </w:rPr>
        </w:r>
        <w:r w:rsidR="00563542">
          <w:rPr>
            <w:noProof/>
            <w:webHidden/>
          </w:rPr>
          <w:fldChar w:fldCharType="separate"/>
        </w:r>
        <w:r w:rsidR="00563542">
          <w:rPr>
            <w:noProof/>
            <w:webHidden/>
          </w:rPr>
          <w:t>10</w:t>
        </w:r>
        <w:r w:rsidR="00563542">
          <w:rPr>
            <w:noProof/>
            <w:webHidden/>
          </w:rPr>
          <w:fldChar w:fldCharType="end"/>
        </w:r>
      </w:hyperlink>
    </w:p>
    <w:p w14:paraId="70863F63"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32" w:history="1">
        <w:r w:rsidR="00563542" w:rsidRPr="000D70BA">
          <w:rPr>
            <w:rStyle w:val="Hyperlink"/>
            <w:noProof/>
          </w:rPr>
          <w:t>12</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Security</w:t>
        </w:r>
        <w:r w:rsidR="00563542">
          <w:rPr>
            <w:noProof/>
            <w:webHidden/>
          </w:rPr>
          <w:tab/>
        </w:r>
        <w:r w:rsidR="00563542">
          <w:rPr>
            <w:noProof/>
            <w:webHidden/>
          </w:rPr>
          <w:fldChar w:fldCharType="begin"/>
        </w:r>
        <w:r w:rsidR="00563542">
          <w:rPr>
            <w:noProof/>
            <w:webHidden/>
          </w:rPr>
          <w:instrText xml:space="preserve"> PAGEREF _Toc516632 \h </w:instrText>
        </w:r>
        <w:r w:rsidR="00563542">
          <w:rPr>
            <w:noProof/>
            <w:webHidden/>
          </w:rPr>
        </w:r>
        <w:r w:rsidR="00563542">
          <w:rPr>
            <w:noProof/>
            <w:webHidden/>
          </w:rPr>
          <w:fldChar w:fldCharType="separate"/>
        </w:r>
        <w:r w:rsidR="00563542">
          <w:rPr>
            <w:noProof/>
            <w:webHidden/>
          </w:rPr>
          <w:t>11</w:t>
        </w:r>
        <w:r w:rsidR="00563542">
          <w:rPr>
            <w:noProof/>
            <w:webHidden/>
          </w:rPr>
          <w:fldChar w:fldCharType="end"/>
        </w:r>
      </w:hyperlink>
    </w:p>
    <w:p w14:paraId="693ABAAA"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3" w:history="1">
        <w:r w:rsidR="00563542" w:rsidRPr="000D70BA">
          <w:rPr>
            <w:rStyle w:val="Hyperlink"/>
            <w:rFonts w:ascii="Arial Bold" w:hAnsi="Arial Bold"/>
            <w:noProof/>
          </w:rPr>
          <w:t>12.1</w:t>
        </w:r>
        <w:r w:rsidR="00563542">
          <w:rPr>
            <w:rFonts w:asciiTheme="minorHAnsi" w:eastAsiaTheme="minorEastAsia" w:hAnsiTheme="minorHAnsi" w:cstheme="minorBidi"/>
            <w:noProof/>
            <w:sz w:val="22"/>
            <w:szCs w:val="22"/>
            <w:lang w:eastAsia="en-AU"/>
          </w:rPr>
          <w:tab/>
        </w:r>
        <w:r w:rsidR="00563542" w:rsidRPr="000D70BA">
          <w:rPr>
            <w:rStyle w:val="Hyperlink"/>
            <w:noProof/>
          </w:rPr>
          <w:t>Provision of Security</w:t>
        </w:r>
        <w:r w:rsidR="00563542">
          <w:rPr>
            <w:noProof/>
            <w:webHidden/>
          </w:rPr>
          <w:tab/>
        </w:r>
        <w:r w:rsidR="00563542">
          <w:rPr>
            <w:noProof/>
            <w:webHidden/>
          </w:rPr>
          <w:fldChar w:fldCharType="begin"/>
        </w:r>
        <w:r w:rsidR="00563542">
          <w:rPr>
            <w:noProof/>
            <w:webHidden/>
          </w:rPr>
          <w:instrText xml:space="preserve"> PAGEREF _Toc516633 \h </w:instrText>
        </w:r>
        <w:r w:rsidR="00563542">
          <w:rPr>
            <w:noProof/>
            <w:webHidden/>
          </w:rPr>
        </w:r>
        <w:r w:rsidR="00563542">
          <w:rPr>
            <w:noProof/>
            <w:webHidden/>
          </w:rPr>
          <w:fldChar w:fldCharType="separate"/>
        </w:r>
        <w:r w:rsidR="00563542">
          <w:rPr>
            <w:noProof/>
            <w:webHidden/>
          </w:rPr>
          <w:t>11</w:t>
        </w:r>
        <w:r w:rsidR="00563542">
          <w:rPr>
            <w:noProof/>
            <w:webHidden/>
          </w:rPr>
          <w:fldChar w:fldCharType="end"/>
        </w:r>
      </w:hyperlink>
    </w:p>
    <w:p w14:paraId="0D17F5C9"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4" w:history="1">
        <w:r w:rsidR="00563542" w:rsidRPr="000D70BA">
          <w:rPr>
            <w:rStyle w:val="Hyperlink"/>
            <w:rFonts w:ascii="Arial Bold" w:hAnsi="Arial Bold"/>
            <w:noProof/>
          </w:rPr>
          <w:t>12.2</w:t>
        </w:r>
        <w:r w:rsidR="00563542">
          <w:rPr>
            <w:rFonts w:asciiTheme="minorHAnsi" w:eastAsiaTheme="minorEastAsia" w:hAnsiTheme="minorHAnsi" w:cstheme="minorBidi"/>
            <w:noProof/>
            <w:sz w:val="22"/>
            <w:szCs w:val="22"/>
            <w:lang w:eastAsia="en-AU"/>
          </w:rPr>
          <w:tab/>
        </w:r>
        <w:r w:rsidR="00563542" w:rsidRPr="000D70BA">
          <w:rPr>
            <w:rStyle w:val="Hyperlink"/>
            <w:noProof/>
          </w:rPr>
          <w:t>Replacement of Security</w:t>
        </w:r>
        <w:r w:rsidR="00563542">
          <w:rPr>
            <w:noProof/>
            <w:webHidden/>
          </w:rPr>
          <w:tab/>
        </w:r>
        <w:r w:rsidR="00563542">
          <w:rPr>
            <w:noProof/>
            <w:webHidden/>
          </w:rPr>
          <w:fldChar w:fldCharType="begin"/>
        </w:r>
        <w:r w:rsidR="00563542">
          <w:rPr>
            <w:noProof/>
            <w:webHidden/>
          </w:rPr>
          <w:instrText xml:space="preserve"> PAGEREF _Toc516634 \h </w:instrText>
        </w:r>
        <w:r w:rsidR="00563542">
          <w:rPr>
            <w:noProof/>
            <w:webHidden/>
          </w:rPr>
        </w:r>
        <w:r w:rsidR="00563542">
          <w:rPr>
            <w:noProof/>
            <w:webHidden/>
          </w:rPr>
          <w:fldChar w:fldCharType="separate"/>
        </w:r>
        <w:r w:rsidR="00563542">
          <w:rPr>
            <w:noProof/>
            <w:webHidden/>
          </w:rPr>
          <w:t>11</w:t>
        </w:r>
        <w:r w:rsidR="00563542">
          <w:rPr>
            <w:noProof/>
            <w:webHidden/>
          </w:rPr>
          <w:fldChar w:fldCharType="end"/>
        </w:r>
      </w:hyperlink>
    </w:p>
    <w:p w14:paraId="6B3CD451"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5" w:history="1">
        <w:r w:rsidR="00563542" w:rsidRPr="000D70BA">
          <w:rPr>
            <w:rStyle w:val="Hyperlink"/>
            <w:rFonts w:ascii="Arial Bold" w:hAnsi="Arial Bold"/>
            <w:noProof/>
          </w:rPr>
          <w:t>12.3</w:t>
        </w:r>
        <w:r w:rsidR="00563542">
          <w:rPr>
            <w:rFonts w:asciiTheme="minorHAnsi" w:eastAsiaTheme="minorEastAsia" w:hAnsiTheme="minorHAnsi" w:cstheme="minorBidi"/>
            <w:noProof/>
            <w:sz w:val="22"/>
            <w:szCs w:val="22"/>
            <w:lang w:eastAsia="en-AU"/>
          </w:rPr>
          <w:tab/>
        </w:r>
        <w:r w:rsidR="00563542" w:rsidRPr="000D70BA">
          <w:rPr>
            <w:rStyle w:val="Hyperlink"/>
            <w:noProof/>
          </w:rPr>
          <w:t>Council may call on Security</w:t>
        </w:r>
        <w:r w:rsidR="00563542">
          <w:rPr>
            <w:noProof/>
            <w:webHidden/>
          </w:rPr>
          <w:tab/>
        </w:r>
        <w:r w:rsidR="00563542">
          <w:rPr>
            <w:noProof/>
            <w:webHidden/>
          </w:rPr>
          <w:fldChar w:fldCharType="begin"/>
        </w:r>
        <w:r w:rsidR="00563542">
          <w:rPr>
            <w:noProof/>
            <w:webHidden/>
          </w:rPr>
          <w:instrText xml:space="preserve"> PAGEREF _Toc516635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17AA1F64"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6" w:history="1">
        <w:r w:rsidR="00563542" w:rsidRPr="000D70BA">
          <w:rPr>
            <w:rStyle w:val="Hyperlink"/>
            <w:rFonts w:ascii="Arial Bold" w:hAnsi="Arial Bold"/>
            <w:noProof/>
          </w:rPr>
          <w:t>12.4</w:t>
        </w:r>
        <w:r w:rsidR="00563542">
          <w:rPr>
            <w:rFonts w:asciiTheme="minorHAnsi" w:eastAsiaTheme="minorEastAsia" w:hAnsiTheme="minorHAnsi" w:cstheme="minorBidi"/>
            <w:noProof/>
            <w:sz w:val="22"/>
            <w:szCs w:val="22"/>
            <w:lang w:eastAsia="en-AU"/>
          </w:rPr>
          <w:tab/>
        </w:r>
        <w:r w:rsidR="00563542" w:rsidRPr="000D70BA">
          <w:rPr>
            <w:rStyle w:val="Hyperlink"/>
            <w:noProof/>
          </w:rPr>
          <w:t>Top up of Security</w:t>
        </w:r>
        <w:r w:rsidR="00563542">
          <w:rPr>
            <w:noProof/>
            <w:webHidden/>
          </w:rPr>
          <w:tab/>
        </w:r>
        <w:r w:rsidR="00563542">
          <w:rPr>
            <w:noProof/>
            <w:webHidden/>
          </w:rPr>
          <w:fldChar w:fldCharType="begin"/>
        </w:r>
        <w:r w:rsidR="00563542">
          <w:rPr>
            <w:noProof/>
            <w:webHidden/>
          </w:rPr>
          <w:instrText xml:space="preserve"> PAGEREF _Toc516636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7482EB75"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7" w:history="1">
        <w:r w:rsidR="00563542" w:rsidRPr="000D70BA">
          <w:rPr>
            <w:rStyle w:val="Hyperlink"/>
            <w:rFonts w:ascii="Arial Bold" w:hAnsi="Arial Bold"/>
            <w:noProof/>
          </w:rPr>
          <w:t>12.5</w:t>
        </w:r>
        <w:r w:rsidR="00563542">
          <w:rPr>
            <w:rFonts w:asciiTheme="minorHAnsi" w:eastAsiaTheme="minorEastAsia" w:hAnsiTheme="minorHAnsi" w:cstheme="minorBidi"/>
            <w:noProof/>
            <w:sz w:val="22"/>
            <w:szCs w:val="22"/>
            <w:lang w:eastAsia="en-AU"/>
          </w:rPr>
          <w:tab/>
        </w:r>
        <w:r w:rsidR="00563542" w:rsidRPr="000D70BA">
          <w:rPr>
            <w:rStyle w:val="Hyperlink"/>
            <w:noProof/>
          </w:rPr>
          <w:t>Release of Primary Security</w:t>
        </w:r>
        <w:r w:rsidR="00563542">
          <w:rPr>
            <w:noProof/>
            <w:webHidden/>
          </w:rPr>
          <w:tab/>
        </w:r>
        <w:r w:rsidR="00563542">
          <w:rPr>
            <w:noProof/>
            <w:webHidden/>
          </w:rPr>
          <w:fldChar w:fldCharType="begin"/>
        </w:r>
        <w:r w:rsidR="00563542">
          <w:rPr>
            <w:noProof/>
            <w:webHidden/>
          </w:rPr>
          <w:instrText xml:space="preserve"> PAGEREF _Toc516637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5D8FE72E"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8" w:history="1">
        <w:r w:rsidR="00563542" w:rsidRPr="000D70BA">
          <w:rPr>
            <w:rStyle w:val="Hyperlink"/>
            <w:rFonts w:ascii="Arial Bold" w:hAnsi="Arial Bold"/>
            <w:noProof/>
          </w:rPr>
          <w:t>12.6</w:t>
        </w:r>
        <w:r w:rsidR="00563542">
          <w:rPr>
            <w:rFonts w:asciiTheme="minorHAnsi" w:eastAsiaTheme="minorEastAsia" w:hAnsiTheme="minorHAnsi" w:cstheme="minorBidi"/>
            <w:noProof/>
            <w:sz w:val="22"/>
            <w:szCs w:val="22"/>
            <w:lang w:eastAsia="en-AU"/>
          </w:rPr>
          <w:tab/>
        </w:r>
        <w:r w:rsidR="00563542" w:rsidRPr="000D70BA">
          <w:rPr>
            <w:rStyle w:val="Hyperlink"/>
            <w:noProof/>
          </w:rPr>
          <w:t>Release of Defects Security</w:t>
        </w:r>
        <w:r w:rsidR="00563542">
          <w:rPr>
            <w:noProof/>
            <w:webHidden/>
          </w:rPr>
          <w:tab/>
        </w:r>
        <w:r w:rsidR="00563542">
          <w:rPr>
            <w:noProof/>
            <w:webHidden/>
          </w:rPr>
          <w:fldChar w:fldCharType="begin"/>
        </w:r>
        <w:r w:rsidR="00563542">
          <w:rPr>
            <w:noProof/>
            <w:webHidden/>
          </w:rPr>
          <w:instrText xml:space="preserve"> PAGEREF _Toc516638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74A4BD54"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39" w:history="1">
        <w:r w:rsidR="00563542" w:rsidRPr="000D70BA">
          <w:rPr>
            <w:rStyle w:val="Hyperlink"/>
            <w:rFonts w:ascii="Arial Bold" w:hAnsi="Arial Bold"/>
            <w:noProof/>
          </w:rPr>
          <w:t>12.7</w:t>
        </w:r>
        <w:r w:rsidR="00563542">
          <w:rPr>
            <w:rFonts w:asciiTheme="minorHAnsi" w:eastAsiaTheme="minorEastAsia" w:hAnsiTheme="minorHAnsi" w:cstheme="minorBidi"/>
            <w:noProof/>
            <w:sz w:val="22"/>
            <w:szCs w:val="22"/>
            <w:lang w:eastAsia="en-AU"/>
          </w:rPr>
          <w:tab/>
        </w:r>
        <w:r w:rsidR="00563542" w:rsidRPr="000D70BA">
          <w:rPr>
            <w:rStyle w:val="Hyperlink"/>
            <w:noProof/>
          </w:rPr>
          <w:t>Indexation of value of Contribution Value</w:t>
        </w:r>
        <w:r w:rsidR="00563542">
          <w:rPr>
            <w:noProof/>
            <w:webHidden/>
          </w:rPr>
          <w:tab/>
        </w:r>
        <w:r w:rsidR="00563542">
          <w:rPr>
            <w:noProof/>
            <w:webHidden/>
          </w:rPr>
          <w:fldChar w:fldCharType="begin"/>
        </w:r>
        <w:r w:rsidR="00563542">
          <w:rPr>
            <w:noProof/>
            <w:webHidden/>
          </w:rPr>
          <w:instrText xml:space="preserve"> PAGEREF _Toc516639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6F0035C0"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0" w:history="1">
        <w:r w:rsidR="00563542" w:rsidRPr="000D70BA">
          <w:rPr>
            <w:rStyle w:val="Hyperlink"/>
            <w:rFonts w:ascii="Arial Bold" w:hAnsi="Arial Bold"/>
            <w:noProof/>
          </w:rPr>
          <w:t>12.8</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Compulsory acquisition of the Designated Land </w:t>
        </w:r>
        <w:r w:rsidR="00563542" w:rsidRPr="000D70BA">
          <w:rPr>
            <w:rStyle w:val="Hyperlink"/>
            <w:noProof/>
            <w:highlight w:val="yellow"/>
          </w:rPr>
          <w:t>[Note: This clause should only be included if land is being dedicated]</w:t>
        </w:r>
        <w:r w:rsidR="00563542">
          <w:rPr>
            <w:noProof/>
            <w:webHidden/>
          </w:rPr>
          <w:tab/>
        </w:r>
        <w:r w:rsidR="00563542">
          <w:rPr>
            <w:noProof/>
            <w:webHidden/>
          </w:rPr>
          <w:fldChar w:fldCharType="begin"/>
        </w:r>
        <w:r w:rsidR="00563542">
          <w:rPr>
            <w:noProof/>
            <w:webHidden/>
          </w:rPr>
          <w:instrText xml:space="preserve"> PAGEREF _Toc516640 \h </w:instrText>
        </w:r>
        <w:r w:rsidR="00563542">
          <w:rPr>
            <w:noProof/>
            <w:webHidden/>
          </w:rPr>
        </w:r>
        <w:r w:rsidR="00563542">
          <w:rPr>
            <w:noProof/>
            <w:webHidden/>
          </w:rPr>
          <w:fldChar w:fldCharType="separate"/>
        </w:r>
        <w:r w:rsidR="00563542">
          <w:rPr>
            <w:noProof/>
            <w:webHidden/>
          </w:rPr>
          <w:t>12</w:t>
        </w:r>
        <w:r w:rsidR="00563542">
          <w:rPr>
            <w:noProof/>
            <w:webHidden/>
          </w:rPr>
          <w:fldChar w:fldCharType="end"/>
        </w:r>
      </w:hyperlink>
    </w:p>
    <w:p w14:paraId="761AF8D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1" w:history="1">
        <w:r w:rsidR="00563542" w:rsidRPr="000D70BA">
          <w:rPr>
            <w:rStyle w:val="Hyperlink"/>
            <w:rFonts w:ascii="Arial Bold" w:hAnsi="Arial Bold"/>
            <w:noProof/>
          </w:rPr>
          <w:t>12.9</w:t>
        </w:r>
        <w:r w:rsidR="00563542">
          <w:rPr>
            <w:rFonts w:asciiTheme="minorHAnsi" w:eastAsiaTheme="minorEastAsia" w:hAnsiTheme="minorHAnsi" w:cstheme="minorBidi"/>
            <w:noProof/>
            <w:sz w:val="22"/>
            <w:szCs w:val="22"/>
            <w:lang w:eastAsia="en-AU"/>
          </w:rPr>
          <w:tab/>
        </w:r>
        <w:r w:rsidR="00563542" w:rsidRPr="000D70BA">
          <w:rPr>
            <w:rStyle w:val="Hyperlink"/>
            <w:noProof/>
          </w:rPr>
          <w:t xml:space="preserve">Developer must not deal with property </w:t>
        </w:r>
        <w:r w:rsidR="00563542" w:rsidRPr="000D70BA">
          <w:rPr>
            <w:rStyle w:val="Hyperlink"/>
            <w:noProof/>
            <w:highlight w:val="yellow"/>
          </w:rPr>
          <w:t>[Note: This clause should only be included if land is being dedicated]</w:t>
        </w:r>
        <w:r w:rsidR="00563542">
          <w:rPr>
            <w:noProof/>
            <w:webHidden/>
          </w:rPr>
          <w:tab/>
        </w:r>
        <w:r w:rsidR="00563542">
          <w:rPr>
            <w:noProof/>
            <w:webHidden/>
          </w:rPr>
          <w:fldChar w:fldCharType="begin"/>
        </w:r>
        <w:r w:rsidR="00563542">
          <w:rPr>
            <w:noProof/>
            <w:webHidden/>
          </w:rPr>
          <w:instrText xml:space="preserve"> PAGEREF _Toc516641 \h </w:instrText>
        </w:r>
        <w:r w:rsidR="00563542">
          <w:rPr>
            <w:noProof/>
            <w:webHidden/>
          </w:rPr>
        </w:r>
        <w:r w:rsidR="00563542">
          <w:rPr>
            <w:noProof/>
            <w:webHidden/>
          </w:rPr>
          <w:fldChar w:fldCharType="separate"/>
        </w:r>
        <w:r w:rsidR="00563542">
          <w:rPr>
            <w:noProof/>
            <w:webHidden/>
          </w:rPr>
          <w:t>13</w:t>
        </w:r>
        <w:r w:rsidR="00563542">
          <w:rPr>
            <w:noProof/>
            <w:webHidden/>
          </w:rPr>
          <w:fldChar w:fldCharType="end"/>
        </w:r>
      </w:hyperlink>
    </w:p>
    <w:p w14:paraId="03CA28B4"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42" w:history="1">
        <w:r w:rsidR="00563542" w:rsidRPr="000D70BA">
          <w:rPr>
            <w:rStyle w:val="Hyperlink"/>
            <w:rFonts w:ascii="Arial Bold" w:hAnsi="Arial Bold"/>
            <w:noProof/>
          </w:rPr>
          <w:t>12.10</w:t>
        </w:r>
        <w:r w:rsidR="00563542">
          <w:rPr>
            <w:rFonts w:asciiTheme="minorHAnsi" w:eastAsiaTheme="minorEastAsia" w:hAnsiTheme="minorHAnsi" w:cstheme="minorBidi"/>
            <w:noProof/>
            <w:sz w:val="22"/>
            <w:szCs w:val="22"/>
            <w:lang w:eastAsia="en-AU"/>
          </w:rPr>
          <w:tab/>
        </w:r>
        <w:r w:rsidR="00563542" w:rsidRPr="000D70BA">
          <w:rPr>
            <w:rStyle w:val="Hyperlink"/>
            <w:noProof/>
          </w:rPr>
          <w:t>Council may withhold Subdivision Certificate</w:t>
        </w:r>
        <w:r w:rsidR="00563542">
          <w:rPr>
            <w:noProof/>
            <w:webHidden/>
          </w:rPr>
          <w:tab/>
        </w:r>
        <w:r w:rsidR="00563542">
          <w:rPr>
            <w:noProof/>
            <w:webHidden/>
          </w:rPr>
          <w:fldChar w:fldCharType="begin"/>
        </w:r>
        <w:r w:rsidR="00563542">
          <w:rPr>
            <w:noProof/>
            <w:webHidden/>
          </w:rPr>
          <w:instrText xml:space="preserve"> PAGEREF _Toc516642 \h </w:instrText>
        </w:r>
        <w:r w:rsidR="00563542">
          <w:rPr>
            <w:noProof/>
            <w:webHidden/>
          </w:rPr>
        </w:r>
        <w:r w:rsidR="00563542">
          <w:rPr>
            <w:noProof/>
            <w:webHidden/>
          </w:rPr>
          <w:fldChar w:fldCharType="separate"/>
        </w:r>
        <w:r w:rsidR="00563542">
          <w:rPr>
            <w:noProof/>
            <w:webHidden/>
          </w:rPr>
          <w:t>13</w:t>
        </w:r>
        <w:r w:rsidR="00563542">
          <w:rPr>
            <w:noProof/>
            <w:webHidden/>
          </w:rPr>
          <w:fldChar w:fldCharType="end"/>
        </w:r>
      </w:hyperlink>
    </w:p>
    <w:p w14:paraId="7D8842F3"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43" w:history="1">
        <w:r w:rsidR="00563542" w:rsidRPr="000D70BA">
          <w:rPr>
            <w:rStyle w:val="Hyperlink"/>
            <w:noProof/>
          </w:rPr>
          <w:t>13</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Registration of this document</w:t>
        </w:r>
        <w:r w:rsidR="00563542">
          <w:rPr>
            <w:noProof/>
            <w:webHidden/>
          </w:rPr>
          <w:tab/>
        </w:r>
        <w:r w:rsidR="00563542">
          <w:rPr>
            <w:noProof/>
            <w:webHidden/>
          </w:rPr>
          <w:fldChar w:fldCharType="begin"/>
        </w:r>
        <w:r w:rsidR="00563542">
          <w:rPr>
            <w:noProof/>
            <w:webHidden/>
          </w:rPr>
          <w:instrText xml:space="preserve"> PAGEREF _Toc516643 \h </w:instrText>
        </w:r>
        <w:r w:rsidR="00563542">
          <w:rPr>
            <w:noProof/>
            <w:webHidden/>
          </w:rPr>
        </w:r>
        <w:r w:rsidR="00563542">
          <w:rPr>
            <w:noProof/>
            <w:webHidden/>
          </w:rPr>
          <w:fldChar w:fldCharType="separate"/>
        </w:r>
        <w:r w:rsidR="00563542">
          <w:rPr>
            <w:noProof/>
            <w:webHidden/>
          </w:rPr>
          <w:t>14</w:t>
        </w:r>
        <w:r w:rsidR="00563542">
          <w:rPr>
            <w:noProof/>
            <w:webHidden/>
          </w:rPr>
          <w:fldChar w:fldCharType="end"/>
        </w:r>
      </w:hyperlink>
    </w:p>
    <w:p w14:paraId="6F7D6201"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4" w:history="1">
        <w:r w:rsidR="00563542" w:rsidRPr="000D70BA">
          <w:rPr>
            <w:rStyle w:val="Hyperlink"/>
            <w:rFonts w:ascii="Arial Bold" w:hAnsi="Arial Bold"/>
            <w:noProof/>
          </w:rPr>
          <w:t>13.1</w:t>
        </w:r>
        <w:r w:rsidR="00563542">
          <w:rPr>
            <w:rFonts w:asciiTheme="minorHAnsi" w:eastAsiaTheme="minorEastAsia" w:hAnsiTheme="minorHAnsi" w:cstheme="minorBidi"/>
            <w:noProof/>
            <w:sz w:val="22"/>
            <w:szCs w:val="22"/>
            <w:lang w:eastAsia="en-AU"/>
          </w:rPr>
          <w:tab/>
        </w:r>
        <w:r w:rsidR="00563542" w:rsidRPr="000D70BA">
          <w:rPr>
            <w:rStyle w:val="Hyperlink"/>
            <w:noProof/>
          </w:rPr>
          <w:t>Registration of this document</w:t>
        </w:r>
        <w:r w:rsidR="00563542">
          <w:rPr>
            <w:noProof/>
            <w:webHidden/>
          </w:rPr>
          <w:tab/>
        </w:r>
        <w:r w:rsidR="00563542">
          <w:rPr>
            <w:noProof/>
            <w:webHidden/>
          </w:rPr>
          <w:fldChar w:fldCharType="begin"/>
        </w:r>
        <w:r w:rsidR="00563542">
          <w:rPr>
            <w:noProof/>
            <w:webHidden/>
          </w:rPr>
          <w:instrText xml:space="preserve"> PAGEREF _Toc516644 \h </w:instrText>
        </w:r>
        <w:r w:rsidR="00563542">
          <w:rPr>
            <w:noProof/>
            <w:webHidden/>
          </w:rPr>
        </w:r>
        <w:r w:rsidR="00563542">
          <w:rPr>
            <w:noProof/>
            <w:webHidden/>
          </w:rPr>
          <w:fldChar w:fldCharType="separate"/>
        </w:r>
        <w:r w:rsidR="00563542">
          <w:rPr>
            <w:noProof/>
            <w:webHidden/>
          </w:rPr>
          <w:t>14</w:t>
        </w:r>
        <w:r w:rsidR="00563542">
          <w:rPr>
            <w:noProof/>
            <w:webHidden/>
          </w:rPr>
          <w:fldChar w:fldCharType="end"/>
        </w:r>
      </w:hyperlink>
    </w:p>
    <w:p w14:paraId="3825B8C6"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5" w:history="1">
        <w:r w:rsidR="00563542" w:rsidRPr="000D70BA">
          <w:rPr>
            <w:rStyle w:val="Hyperlink"/>
            <w:rFonts w:ascii="Arial Bold" w:hAnsi="Arial Bold"/>
            <w:noProof/>
          </w:rPr>
          <w:t>13.2</w:t>
        </w:r>
        <w:r w:rsidR="00563542">
          <w:rPr>
            <w:rFonts w:asciiTheme="minorHAnsi" w:eastAsiaTheme="minorEastAsia" w:hAnsiTheme="minorHAnsi" w:cstheme="minorBidi"/>
            <w:noProof/>
            <w:sz w:val="22"/>
            <w:szCs w:val="22"/>
            <w:lang w:eastAsia="en-AU"/>
          </w:rPr>
          <w:tab/>
        </w:r>
        <w:r w:rsidR="00563542" w:rsidRPr="000D70BA">
          <w:rPr>
            <w:rStyle w:val="Hyperlink"/>
            <w:noProof/>
          </w:rPr>
          <w:t>Obligations of Developer</w:t>
        </w:r>
        <w:r w:rsidR="00563542">
          <w:rPr>
            <w:noProof/>
            <w:webHidden/>
          </w:rPr>
          <w:tab/>
        </w:r>
        <w:r w:rsidR="00563542">
          <w:rPr>
            <w:noProof/>
            <w:webHidden/>
          </w:rPr>
          <w:fldChar w:fldCharType="begin"/>
        </w:r>
        <w:r w:rsidR="00563542">
          <w:rPr>
            <w:noProof/>
            <w:webHidden/>
          </w:rPr>
          <w:instrText xml:space="preserve"> PAGEREF _Toc516645 \h </w:instrText>
        </w:r>
        <w:r w:rsidR="00563542">
          <w:rPr>
            <w:noProof/>
            <w:webHidden/>
          </w:rPr>
        </w:r>
        <w:r w:rsidR="00563542">
          <w:rPr>
            <w:noProof/>
            <w:webHidden/>
          </w:rPr>
          <w:fldChar w:fldCharType="separate"/>
        </w:r>
        <w:r w:rsidR="00563542">
          <w:rPr>
            <w:noProof/>
            <w:webHidden/>
          </w:rPr>
          <w:t>14</w:t>
        </w:r>
        <w:r w:rsidR="00563542">
          <w:rPr>
            <w:noProof/>
            <w:webHidden/>
          </w:rPr>
          <w:fldChar w:fldCharType="end"/>
        </w:r>
      </w:hyperlink>
    </w:p>
    <w:p w14:paraId="1A2E59E0"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6" w:history="1">
        <w:r w:rsidR="00563542" w:rsidRPr="000D70BA">
          <w:rPr>
            <w:rStyle w:val="Hyperlink"/>
            <w:rFonts w:ascii="Arial Bold" w:hAnsi="Arial Bold"/>
            <w:noProof/>
          </w:rPr>
          <w:t>13.3</w:t>
        </w:r>
        <w:r w:rsidR="00563542">
          <w:rPr>
            <w:rFonts w:asciiTheme="minorHAnsi" w:eastAsiaTheme="minorEastAsia" w:hAnsiTheme="minorHAnsi" w:cstheme="minorBidi"/>
            <w:noProof/>
            <w:sz w:val="22"/>
            <w:szCs w:val="22"/>
            <w:lang w:eastAsia="en-AU"/>
          </w:rPr>
          <w:tab/>
        </w:r>
        <w:r w:rsidR="00563542" w:rsidRPr="000D70BA">
          <w:rPr>
            <w:rStyle w:val="Hyperlink"/>
            <w:noProof/>
          </w:rPr>
          <w:t>Discharge from the Register</w:t>
        </w:r>
        <w:r w:rsidR="00563542">
          <w:rPr>
            <w:noProof/>
            <w:webHidden/>
          </w:rPr>
          <w:tab/>
        </w:r>
        <w:r w:rsidR="00563542">
          <w:rPr>
            <w:noProof/>
            <w:webHidden/>
          </w:rPr>
          <w:fldChar w:fldCharType="begin"/>
        </w:r>
        <w:r w:rsidR="00563542">
          <w:rPr>
            <w:noProof/>
            <w:webHidden/>
          </w:rPr>
          <w:instrText xml:space="preserve"> PAGEREF _Toc516646 \h </w:instrText>
        </w:r>
        <w:r w:rsidR="00563542">
          <w:rPr>
            <w:noProof/>
            <w:webHidden/>
          </w:rPr>
        </w:r>
        <w:r w:rsidR="00563542">
          <w:rPr>
            <w:noProof/>
            <w:webHidden/>
          </w:rPr>
          <w:fldChar w:fldCharType="separate"/>
        </w:r>
        <w:r w:rsidR="00563542">
          <w:rPr>
            <w:noProof/>
            <w:webHidden/>
          </w:rPr>
          <w:t>14</w:t>
        </w:r>
        <w:r w:rsidR="00563542">
          <w:rPr>
            <w:noProof/>
            <w:webHidden/>
          </w:rPr>
          <w:fldChar w:fldCharType="end"/>
        </w:r>
      </w:hyperlink>
    </w:p>
    <w:p w14:paraId="7F3AA6F6"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47" w:history="1">
        <w:r w:rsidR="00563542" w:rsidRPr="000D70BA">
          <w:rPr>
            <w:rStyle w:val="Hyperlink"/>
            <w:noProof/>
          </w:rPr>
          <w:t>14</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Assignment</w:t>
        </w:r>
        <w:r w:rsidR="00563542">
          <w:rPr>
            <w:noProof/>
            <w:webHidden/>
          </w:rPr>
          <w:tab/>
        </w:r>
        <w:r w:rsidR="00563542">
          <w:rPr>
            <w:noProof/>
            <w:webHidden/>
          </w:rPr>
          <w:fldChar w:fldCharType="begin"/>
        </w:r>
        <w:r w:rsidR="00563542">
          <w:rPr>
            <w:noProof/>
            <w:webHidden/>
          </w:rPr>
          <w:instrText xml:space="preserve"> PAGEREF _Toc516647 \h </w:instrText>
        </w:r>
        <w:r w:rsidR="00563542">
          <w:rPr>
            <w:noProof/>
            <w:webHidden/>
          </w:rPr>
        </w:r>
        <w:r w:rsidR="00563542">
          <w:rPr>
            <w:noProof/>
            <w:webHidden/>
          </w:rPr>
          <w:fldChar w:fldCharType="separate"/>
        </w:r>
        <w:r w:rsidR="00563542">
          <w:rPr>
            <w:noProof/>
            <w:webHidden/>
          </w:rPr>
          <w:t>15</w:t>
        </w:r>
        <w:r w:rsidR="00563542">
          <w:rPr>
            <w:noProof/>
            <w:webHidden/>
          </w:rPr>
          <w:fldChar w:fldCharType="end"/>
        </w:r>
      </w:hyperlink>
    </w:p>
    <w:p w14:paraId="08241B3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8" w:history="1">
        <w:r w:rsidR="00563542" w:rsidRPr="000D70BA">
          <w:rPr>
            <w:rStyle w:val="Hyperlink"/>
            <w:rFonts w:ascii="Arial Bold" w:hAnsi="Arial Bold"/>
            <w:noProof/>
          </w:rPr>
          <w:t>14.1</w:t>
        </w:r>
        <w:r w:rsidR="00563542">
          <w:rPr>
            <w:rFonts w:asciiTheme="minorHAnsi" w:eastAsiaTheme="minorEastAsia" w:hAnsiTheme="minorHAnsi" w:cstheme="minorBidi"/>
            <w:noProof/>
            <w:sz w:val="22"/>
            <w:szCs w:val="22"/>
            <w:lang w:eastAsia="en-AU"/>
          </w:rPr>
          <w:tab/>
        </w:r>
        <w:r w:rsidR="00563542" w:rsidRPr="000D70BA">
          <w:rPr>
            <w:rStyle w:val="Hyperlink"/>
            <w:noProof/>
          </w:rPr>
          <w:t>Restriction on Assignment</w:t>
        </w:r>
        <w:r w:rsidR="00563542">
          <w:rPr>
            <w:noProof/>
            <w:webHidden/>
          </w:rPr>
          <w:tab/>
        </w:r>
        <w:r w:rsidR="00563542">
          <w:rPr>
            <w:noProof/>
            <w:webHidden/>
          </w:rPr>
          <w:fldChar w:fldCharType="begin"/>
        </w:r>
        <w:r w:rsidR="00563542">
          <w:rPr>
            <w:noProof/>
            <w:webHidden/>
          </w:rPr>
          <w:instrText xml:space="preserve"> PAGEREF _Toc516648 \h </w:instrText>
        </w:r>
        <w:r w:rsidR="00563542">
          <w:rPr>
            <w:noProof/>
            <w:webHidden/>
          </w:rPr>
        </w:r>
        <w:r w:rsidR="00563542">
          <w:rPr>
            <w:noProof/>
            <w:webHidden/>
          </w:rPr>
          <w:fldChar w:fldCharType="separate"/>
        </w:r>
        <w:r w:rsidR="00563542">
          <w:rPr>
            <w:noProof/>
            <w:webHidden/>
          </w:rPr>
          <w:t>15</w:t>
        </w:r>
        <w:r w:rsidR="00563542">
          <w:rPr>
            <w:noProof/>
            <w:webHidden/>
          </w:rPr>
          <w:fldChar w:fldCharType="end"/>
        </w:r>
      </w:hyperlink>
    </w:p>
    <w:p w14:paraId="6C35ADFA"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49" w:history="1">
        <w:r w:rsidR="00563542" w:rsidRPr="000D70BA">
          <w:rPr>
            <w:rStyle w:val="Hyperlink"/>
            <w:rFonts w:ascii="Arial Bold" w:hAnsi="Arial Bold"/>
            <w:noProof/>
          </w:rPr>
          <w:t>14.2</w:t>
        </w:r>
        <w:r w:rsidR="00563542">
          <w:rPr>
            <w:rFonts w:asciiTheme="minorHAnsi" w:eastAsiaTheme="minorEastAsia" w:hAnsiTheme="minorHAnsi" w:cstheme="minorBidi"/>
            <w:noProof/>
            <w:sz w:val="22"/>
            <w:szCs w:val="22"/>
            <w:lang w:eastAsia="en-AU"/>
          </w:rPr>
          <w:tab/>
        </w:r>
        <w:r w:rsidR="00563542" w:rsidRPr="000D70BA">
          <w:rPr>
            <w:rStyle w:val="Hyperlink"/>
            <w:noProof/>
          </w:rPr>
          <w:t>Procedure for Assignment</w:t>
        </w:r>
        <w:r w:rsidR="00563542">
          <w:rPr>
            <w:noProof/>
            <w:webHidden/>
          </w:rPr>
          <w:tab/>
        </w:r>
        <w:r w:rsidR="00563542">
          <w:rPr>
            <w:noProof/>
            <w:webHidden/>
          </w:rPr>
          <w:fldChar w:fldCharType="begin"/>
        </w:r>
        <w:r w:rsidR="00563542">
          <w:rPr>
            <w:noProof/>
            <w:webHidden/>
          </w:rPr>
          <w:instrText xml:space="preserve"> PAGEREF _Toc516649 \h </w:instrText>
        </w:r>
        <w:r w:rsidR="00563542">
          <w:rPr>
            <w:noProof/>
            <w:webHidden/>
          </w:rPr>
        </w:r>
        <w:r w:rsidR="00563542">
          <w:rPr>
            <w:noProof/>
            <w:webHidden/>
          </w:rPr>
          <w:fldChar w:fldCharType="separate"/>
        </w:r>
        <w:r w:rsidR="00563542">
          <w:rPr>
            <w:noProof/>
            <w:webHidden/>
          </w:rPr>
          <w:t>15</w:t>
        </w:r>
        <w:r w:rsidR="00563542">
          <w:rPr>
            <w:noProof/>
            <w:webHidden/>
          </w:rPr>
          <w:fldChar w:fldCharType="end"/>
        </w:r>
      </w:hyperlink>
    </w:p>
    <w:p w14:paraId="62604036"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50" w:history="1">
        <w:r w:rsidR="00563542" w:rsidRPr="000D70BA">
          <w:rPr>
            <w:rStyle w:val="Hyperlink"/>
            <w:noProof/>
          </w:rPr>
          <w:t>15</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Dispute Resolution</w:t>
        </w:r>
        <w:r w:rsidR="00563542">
          <w:rPr>
            <w:noProof/>
            <w:webHidden/>
          </w:rPr>
          <w:tab/>
        </w:r>
        <w:r w:rsidR="00563542">
          <w:rPr>
            <w:noProof/>
            <w:webHidden/>
          </w:rPr>
          <w:fldChar w:fldCharType="begin"/>
        </w:r>
        <w:r w:rsidR="00563542">
          <w:rPr>
            <w:noProof/>
            <w:webHidden/>
          </w:rPr>
          <w:instrText xml:space="preserve"> PAGEREF _Toc516650 \h </w:instrText>
        </w:r>
        <w:r w:rsidR="00563542">
          <w:rPr>
            <w:noProof/>
            <w:webHidden/>
          </w:rPr>
        </w:r>
        <w:r w:rsidR="00563542">
          <w:rPr>
            <w:noProof/>
            <w:webHidden/>
          </w:rPr>
          <w:fldChar w:fldCharType="separate"/>
        </w:r>
        <w:r w:rsidR="00563542">
          <w:rPr>
            <w:noProof/>
            <w:webHidden/>
          </w:rPr>
          <w:t>15</w:t>
        </w:r>
        <w:r w:rsidR="00563542">
          <w:rPr>
            <w:noProof/>
            <w:webHidden/>
          </w:rPr>
          <w:fldChar w:fldCharType="end"/>
        </w:r>
      </w:hyperlink>
    </w:p>
    <w:p w14:paraId="218C4324"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1" w:history="1">
        <w:r w:rsidR="00563542" w:rsidRPr="000D70BA">
          <w:rPr>
            <w:rStyle w:val="Hyperlink"/>
            <w:rFonts w:ascii="Arial Bold" w:hAnsi="Arial Bold"/>
            <w:noProof/>
          </w:rPr>
          <w:t>15.1</w:t>
        </w:r>
        <w:r w:rsidR="00563542">
          <w:rPr>
            <w:rFonts w:asciiTheme="minorHAnsi" w:eastAsiaTheme="minorEastAsia" w:hAnsiTheme="minorHAnsi" w:cstheme="minorBidi"/>
            <w:noProof/>
            <w:sz w:val="22"/>
            <w:szCs w:val="22"/>
            <w:lang w:eastAsia="en-AU"/>
          </w:rPr>
          <w:tab/>
        </w:r>
        <w:r w:rsidR="00563542" w:rsidRPr="000D70BA">
          <w:rPr>
            <w:rStyle w:val="Hyperlink"/>
            <w:noProof/>
          </w:rPr>
          <w:t>Notice of dispute</w:t>
        </w:r>
        <w:r w:rsidR="00563542">
          <w:rPr>
            <w:noProof/>
            <w:webHidden/>
          </w:rPr>
          <w:tab/>
        </w:r>
        <w:r w:rsidR="00563542">
          <w:rPr>
            <w:noProof/>
            <w:webHidden/>
          </w:rPr>
          <w:fldChar w:fldCharType="begin"/>
        </w:r>
        <w:r w:rsidR="00563542">
          <w:rPr>
            <w:noProof/>
            <w:webHidden/>
          </w:rPr>
          <w:instrText xml:space="preserve"> PAGEREF _Toc516651 \h </w:instrText>
        </w:r>
        <w:r w:rsidR="00563542">
          <w:rPr>
            <w:noProof/>
            <w:webHidden/>
          </w:rPr>
        </w:r>
        <w:r w:rsidR="00563542">
          <w:rPr>
            <w:noProof/>
            <w:webHidden/>
          </w:rPr>
          <w:fldChar w:fldCharType="separate"/>
        </w:r>
        <w:r w:rsidR="00563542">
          <w:rPr>
            <w:noProof/>
            <w:webHidden/>
          </w:rPr>
          <w:t>15</w:t>
        </w:r>
        <w:r w:rsidR="00563542">
          <w:rPr>
            <w:noProof/>
            <w:webHidden/>
          </w:rPr>
          <w:fldChar w:fldCharType="end"/>
        </w:r>
      </w:hyperlink>
    </w:p>
    <w:p w14:paraId="1CF888A8"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2" w:history="1">
        <w:r w:rsidR="00563542" w:rsidRPr="000D70BA">
          <w:rPr>
            <w:rStyle w:val="Hyperlink"/>
            <w:rFonts w:ascii="Arial Bold" w:hAnsi="Arial Bold"/>
            <w:noProof/>
          </w:rPr>
          <w:t>15.2</w:t>
        </w:r>
        <w:r w:rsidR="00563542">
          <w:rPr>
            <w:rFonts w:asciiTheme="minorHAnsi" w:eastAsiaTheme="minorEastAsia" w:hAnsiTheme="minorHAnsi" w:cstheme="minorBidi"/>
            <w:noProof/>
            <w:sz w:val="22"/>
            <w:szCs w:val="22"/>
            <w:lang w:eastAsia="en-AU"/>
          </w:rPr>
          <w:tab/>
        </w:r>
        <w:r w:rsidR="00563542" w:rsidRPr="000D70BA">
          <w:rPr>
            <w:rStyle w:val="Hyperlink"/>
            <w:noProof/>
          </w:rPr>
          <w:t>Conduct pending resolution</w:t>
        </w:r>
        <w:r w:rsidR="00563542">
          <w:rPr>
            <w:noProof/>
            <w:webHidden/>
          </w:rPr>
          <w:tab/>
        </w:r>
        <w:r w:rsidR="00563542">
          <w:rPr>
            <w:noProof/>
            <w:webHidden/>
          </w:rPr>
          <w:fldChar w:fldCharType="begin"/>
        </w:r>
        <w:r w:rsidR="00563542">
          <w:rPr>
            <w:noProof/>
            <w:webHidden/>
          </w:rPr>
          <w:instrText xml:space="preserve"> PAGEREF _Toc516652 \h </w:instrText>
        </w:r>
        <w:r w:rsidR="00563542">
          <w:rPr>
            <w:noProof/>
            <w:webHidden/>
          </w:rPr>
        </w:r>
        <w:r w:rsidR="00563542">
          <w:rPr>
            <w:noProof/>
            <w:webHidden/>
          </w:rPr>
          <w:fldChar w:fldCharType="separate"/>
        </w:r>
        <w:r w:rsidR="00563542">
          <w:rPr>
            <w:noProof/>
            <w:webHidden/>
          </w:rPr>
          <w:t>16</w:t>
        </w:r>
        <w:r w:rsidR="00563542">
          <w:rPr>
            <w:noProof/>
            <w:webHidden/>
          </w:rPr>
          <w:fldChar w:fldCharType="end"/>
        </w:r>
      </w:hyperlink>
    </w:p>
    <w:p w14:paraId="059F60F0"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3" w:history="1">
        <w:r w:rsidR="00563542" w:rsidRPr="000D70BA">
          <w:rPr>
            <w:rStyle w:val="Hyperlink"/>
            <w:rFonts w:ascii="Arial Bold" w:hAnsi="Arial Bold"/>
            <w:noProof/>
          </w:rPr>
          <w:t>15.3</w:t>
        </w:r>
        <w:r w:rsidR="00563542">
          <w:rPr>
            <w:rFonts w:asciiTheme="minorHAnsi" w:eastAsiaTheme="minorEastAsia" w:hAnsiTheme="minorHAnsi" w:cstheme="minorBidi"/>
            <w:noProof/>
            <w:sz w:val="22"/>
            <w:szCs w:val="22"/>
            <w:lang w:eastAsia="en-AU"/>
          </w:rPr>
          <w:tab/>
        </w:r>
        <w:r w:rsidR="00563542" w:rsidRPr="000D70BA">
          <w:rPr>
            <w:rStyle w:val="Hyperlink"/>
            <w:noProof/>
          </w:rPr>
          <w:t>Further steps required before proceedings</w:t>
        </w:r>
        <w:r w:rsidR="00563542">
          <w:rPr>
            <w:noProof/>
            <w:webHidden/>
          </w:rPr>
          <w:tab/>
        </w:r>
        <w:r w:rsidR="00563542">
          <w:rPr>
            <w:noProof/>
            <w:webHidden/>
          </w:rPr>
          <w:fldChar w:fldCharType="begin"/>
        </w:r>
        <w:r w:rsidR="00563542">
          <w:rPr>
            <w:noProof/>
            <w:webHidden/>
          </w:rPr>
          <w:instrText xml:space="preserve"> PAGEREF _Toc516653 \h </w:instrText>
        </w:r>
        <w:r w:rsidR="00563542">
          <w:rPr>
            <w:noProof/>
            <w:webHidden/>
          </w:rPr>
        </w:r>
        <w:r w:rsidR="00563542">
          <w:rPr>
            <w:noProof/>
            <w:webHidden/>
          </w:rPr>
          <w:fldChar w:fldCharType="separate"/>
        </w:r>
        <w:r w:rsidR="00563542">
          <w:rPr>
            <w:noProof/>
            <w:webHidden/>
          </w:rPr>
          <w:t>16</w:t>
        </w:r>
        <w:r w:rsidR="00563542">
          <w:rPr>
            <w:noProof/>
            <w:webHidden/>
          </w:rPr>
          <w:fldChar w:fldCharType="end"/>
        </w:r>
      </w:hyperlink>
    </w:p>
    <w:p w14:paraId="4E568AB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4" w:history="1">
        <w:r w:rsidR="00563542" w:rsidRPr="000D70BA">
          <w:rPr>
            <w:rStyle w:val="Hyperlink"/>
            <w:rFonts w:ascii="Arial Bold" w:hAnsi="Arial Bold"/>
            <w:noProof/>
          </w:rPr>
          <w:t>15.4</w:t>
        </w:r>
        <w:r w:rsidR="00563542">
          <w:rPr>
            <w:rFonts w:asciiTheme="minorHAnsi" w:eastAsiaTheme="minorEastAsia" w:hAnsiTheme="minorHAnsi" w:cstheme="minorBidi"/>
            <w:noProof/>
            <w:sz w:val="22"/>
            <w:szCs w:val="22"/>
            <w:lang w:eastAsia="en-AU"/>
          </w:rPr>
          <w:tab/>
        </w:r>
        <w:r w:rsidR="00563542" w:rsidRPr="000D70BA">
          <w:rPr>
            <w:rStyle w:val="Hyperlink"/>
            <w:noProof/>
          </w:rPr>
          <w:t>Disputes for mediation or expert determination</w:t>
        </w:r>
        <w:r w:rsidR="00563542">
          <w:rPr>
            <w:noProof/>
            <w:webHidden/>
          </w:rPr>
          <w:tab/>
        </w:r>
        <w:r w:rsidR="00563542">
          <w:rPr>
            <w:noProof/>
            <w:webHidden/>
          </w:rPr>
          <w:fldChar w:fldCharType="begin"/>
        </w:r>
        <w:r w:rsidR="00563542">
          <w:rPr>
            <w:noProof/>
            <w:webHidden/>
          </w:rPr>
          <w:instrText xml:space="preserve"> PAGEREF _Toc516654 \h </w:instrText>
        </w:r>
        <w:r w:rsidR="00563542">
          <w:rPr>
            <w:noProof/>
            <w:webHidden/>
          </w:rPr>
        </w:r>
        <w:r w:rsidR="00563542">
          <w:rPr>
            <w:noProof/>
            <w:webHidden/>
          </w:rPr>
          <w:fldChar w:fldCharType="separate"/>
        </w:r>
        <w:r w:rsidR="00563542">
          <w:rPr>
            <w:noProof/>
            <w:webHidden/>
          </w:rPr>
          <w:t>16</w:t>
        </w:r>
        <w:r w:rsidR="00563542">
          <w:rPr>
            <w:noProof/>
            <w:webHidden/>
          </w:rPr>
          <w:fldChar w:fldCharType="end"/>
        </w:r>
      </w:hyperlink>
    </w:p>
    <w:p w14:paraId="69154D4C"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5" w:history="1">
        <w:r w:rsidR="00563542" w:rsidRPr="000D70BA">
          <w:rPr>
            <w:rStyle w:val="Hyperlink"/>
            <w:rFonts w:ascii="Arial Bold" w:hAnsi="Arial Bold"/>
            <w:noProof/>
          </w:rPr>
          <w:t>15.5</w:t>
        </w:r>
        <w:r w:rsidR="00563542">
          <w:rPr>
            <w:rFonts w:asciiTheme="minorHAnsi" w:eastAsiaTheme="minorEastAsia" w:hAnsiTheme="minorHAnsi" w:cstheme="minorBidi"/>
            <w:noProof/>
            <w:sz w:val="22"/>
            <w:szCs w:val="22"/>
            <w:lang w:eastAsia="en-AU"/>
          </w:rPr>
          <w:tab/>
        </w:r>
        <w:r w:rsidR="00563542" w:rsidRPr="000D70BA">
          <w:rPr>
            <w:rStyle w:val="Hyperlink"/>
            <w:noProof/>
          </w:rPr>
          <w:t>Disputes for mediation</w:t>
        </w:r>
        <w:r w:rsidR="00563542">
          <w:rPr>
            <w:noProof/>
            <w:webHidden/>
          </w:rPr>
          <w:tab/>
        </w:r>
        <w:r w:rsidR="00563542">
          <w:rPr>
            <w:noProof/>
            <w:webHidden/>
          </w:rPr>
          <w:fldChar w:fldCharType="begin"/>
        </w:r>
        <w:r w:rsidR="00563542">
          <w:rPr>
            <w:noProof/>
            <w:webHidden/>
          </w:rPr>
          <w:instrText xml:space="preserve"> PAGEREF _Toc516655 \h </w:instrText>
        </w:r>
        <w:r w:rsidR="00563542">
          <w:rPr>
            <w:noProof/>
            <w:webHidden/>
          </w:rPr>
        </w:r>
        <w:r w:rsidR="00563542">
          <w:rPr>
            <w:noProof/>
            <w:webHidden/>
          </w:rPr>
          <w:fldChar w:fldCharType="separate"/>
        </w:r>
        <w:r w:rsidR="00563542">
          <w:rPr>
            <w:noProof/>
            <w:webHidden/>
          </w:rPr>
          <w:t>16</w:t>
        </w:r>
        <w:r w:rsidR="00563542">
          <w:rPr>
            <w:noProof/>
            <w:webHidden/>
          </w:rPr>
          <w:fldChar w:fldCharType="end"/>
        </w:r>
      </w:hyperlink>
    </w:p>
    <w:p w14:paraId="7143583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6" w:history="1">
        <w:r w:rsidR="00563542" w:rsidRPr="000D70BA">
          <w:rPr>
            <w:rStyle w:val="Hyperlink"/>
            <w:rFonts w:ascii="Arial Bold" w:hAnsi="Arial Bold"/>
            <w:noProof/>
          </w:rPr>
          <w:t>15.6</w:t>
        </w:r>
        <w:r w:rsidR="00563542">
          <w:rPr>
            <w:rFonts w:asciiTheme="minorHAnsi" w:eastAsiaTheme="minorEastAsia" w:hAnsiTheme="minorHAnsi" w:cstheme="minorBidi"/>
            <w:noProof/>
            <w:sz w:val="22"/>
            <w:szCs w:val="22"/>
            <w:lang w:eastAsia="en-AU"/>
          </w:rPr>
          <w:tab/>
        </w:r>
        <w:r w:rsidR="00563542" w:rsidRPr="000D70BA">
          <w:rPr>
            <w:rStyle w:val="Hyperlink"/>
            <w:noProof/>
          </w:rPr>
          <w:t>Choice of expert</w:t>
        </w:r>
        <w:r w:rsidR="00563542">
          <w:rPr>
            <w:noProof/>
            <w:webHidden/>
          </w:rPr>
          <w:tab/>
        </w:r>
        <w:r w:rsidR="00563542">
          <w:rPr>
            <w:noProof/>
            <w:webHidden/>
          </w:rPr>
          <w:fldChar w:fldCharType="begin"/>
        </w:r>
        <w:r w:rsidR="00563542">
          <w:rPr>
            <w:noProof/>
            <w:webHidden/>
          </w:rPr>
          <w:instrText xml:space="preserve"> PAGEREF _Toc516656 \h </w:instrText>
        </w:r>
        <w:r w:rsidR="00563542">
          <w:rPr>
            <w:noProof/>
            <w:webHidden/>
          </w:rPr>
        </w:r>
        <w:r w:rsidR="00563542">
          <w:rPr>
            <w:noProof/>
            <w:webHidden/>
          </w:rPr>
          <w:fldChar w:fldCharType="separate"/>
        </w:r>
        <w:r w:rsidR="00563542">
          <w:rPr>
            <w:noProof/>
            <w:webHidden/>
          </w:rPr>
          <w:t>16</w:t>
        </w:r>
        <w:r w:rsidR="00563542">
          <w:rPr>
            <w:noProof/>
            <w:webHidden/>
          </w:rPr>
          <w:fldChar w:fldCharType="end"/>
        </w:r>
      </w:hyperlink>
    </w:p>
    <w:p w14:paraId="3F9D1120"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7" w:history="1">
        <w:r w:rsidR="00563542" w:rsidRPr="000D70BA">
          <w:rPr>
            <w:rStyle w:val="Hyperlink"/>
            <w:rFonts w:ascii="Arial Bold" w:hAnsi="Arial Bold"/>
            <w:noProof/>
          </w:rPr>
          <w:t>15.7</w:t>
        </w:r>
        <w:r w:rsidR="00563542">
          <w:rPr>
            <w:rFonts w:asciiTheme="minorHAnsi" w:eastAsiaTheme="minorEastAsia" w:hAnsiTheme="minorHAnsi" w:cstheme="minorBidi"/>
            <w:noProof/>
            <w:sz w:val="22"/>
            <w:szCs w:val="22"/>
            <w:lang w:eastAsia="en-AU"/>
          </w:rPr>
          <w:tab/>
        </w:r>
        <w:r w:rsidR="00563542" w:rsidRPr="000D70BA">
          <w:rPr>
            <w:rStyle w:val="Hyperlink"/>
            <w:noProof/>
          </w:rPr>
          <w:t>Directions to expert</w:t>
        </w:r>
        <w:r w:rsidR="00563542">
          <w:rPr>
            <w:noProof/>
            <w:webHidden/>
          </w:rPr>
          <w:tab/>
        </w:r>
        <w:r w:rsidR="00563542">
          <w:rPr>
            <w:noProof/>
            <w:webHidden/>
          </w:rPr>
          <w:fldChar w:fldCharType="begin"/>
        </w:r>
        <w:r w:rsidR="00563542">
          <w:rPr>
            <w:noProof/>
            <w:webHidden/>
          </w:rPr>
          <w:instrText xml:space="preserve"> PAGEREF _Toc516657 \h </w:instrText>
        </w:r>
        <w:r w:rsidR="00563542">
          <w:rPr>
            <w:noProof/>
            <w:webHidden/>
          </w:rPr>
        </w:r>
        <w:r w:rsidR="00563542">
          <w:rPr>
            <w:noProof/>
            <w:webHidden/>
          </w:rPr>
          <w:fldChar w:fldCharType="separate"/>
        </w:r>
        <w:r w:rsidR="00563542">
          <w:rPr>
            <w:noProof/>
            <w:webHidden/>
          </w:rPr>
          <w:t>17</w:t>
        </w:r>
        <w:r w:rsidR="00563542">
          <w:rPr>
            <w:noProof/>
            <w:webHidden/>
          </w:rPr>
          <w:fldChar w:fldCharType="end"/>
        </w:r>
      </w:hyperlink>
    </w:p>
    <w:p w14:paraId="07A6C0EF"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8" w:history="1">
        <w:r w:rsidR="00563542" w:rsidRPr="000D70BA">
          <w:rPr>
            <w:rStyle w:val="Hyperlink"/>
            <w:rFonts w:ascii="Arial Bold" w:hAnsi="Arial Bold"/>
            <w:noProof/>
          </w:rPr>
          <w:t>15.8</w:t>
        </w:r>
        <w:r w:rsidR="00563542">
          <w:rPr>
            <w:rFonts w:asciiTheme="minorHAnsi" w:eastAsiaTheme="minorEastAsia" w:hAnsiTheme="minorHAnsi" w:cstheme="minorBidi"/>
            <w:noProof/>
            <w:sz w:val="22"/>
            <w:szCs w:val="22"/>
            <w:lang w:eastAsia="en-AU"/>
          </w:rPr>
          <w:tab/>
        </w:r>
        <w:r w:rsidR="00563542" w:rsidRPr="000D70BA">
          <w:rPr>
            <w:rStyle w:val="Hyperlink"/>
            <w:noProof/>
          </w:rPr>
          <w:t>Expert may commission reports</w:t>
        </w:r>
        <w:r w:rsidR="00563542">
          <w:rPr>
            <w:noProof/>
            <w:webHidden/>
          </w:rPr>
          <w:tab/>
        </w:r>
        <w:r w:rsidR="00563542">
          <w:rPr>
            <w:noProof/>
            <w:webHidden/>
          </w:rPr>
          <w:fldChar w:fldCharType="begin"/>
        </w:r>
        <w:r w:rsidR="00563542">
          <w:rPr>
            <w:noProof/>
            <w:webHidden/>
          </w:rPr>
          <w:instrText xml:space="preserve"> PAGEREF _Toc516658 \h </w:instrText>
        </w:r>
        <w:r w:rsidR="00563542">
          <w:rPr>
            <w:noProof/>
            <w:webHidden/>
          </w:rPr>
        </w:r>
        <w:r w:rsidR="00563542">
          <w:rPr>
            <w:noProof/>
            <w:webHidden/>
          </w:rPr>
          <w:fldChar w:fldCharType="separate"/>
        </w:r>
        <w:r w:rsidR="00563542">
          <w:rPr>
            <w:noProof/>
            <w:webHidden/>
          </w:rPr>
          <w:t>18</w:t>
        </w:r>
        <w:r w:rsidR="00563542">
          <w:rPr>
            <w:noProof/>
            <w:webHidden/>
          </w:rPr>
          <w:fldChar w:fldCharType="end"/>
        </w:r>
      </w:hyperlink>
    </w:p>
    <w:p w14:paraId="23444F2B"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59" w:history="1">
        <w:r w:rsidR="00563542" w:rsidRPr="000D70BA">
          <w:rPr>
            <w:rStyle w:val="Hyperlink"/>
            <w:rFonts w:ascii="Arial Bold" w:hAnsi="Arial Bold"/>
            <w:noProof/>
          </w:rPr>
          <w:t>15.9</w:t>
        </w:r>
        <w:r w:rsidR="00563542">
          <w:rPr>
            <w:rFonts w:asciiTheme="minorHAnsi" w:eastAsiaTheme="minorEastAsia" w:hAnsiTheme="minorHAnsi" w:cstheme="minorBidi"/>
            <w:noProof/>
            <w:sz w:val="22"/>
            <w:szCs w:val="22"/>
            <w:lang w:eastAsia="en-AU"/>
          </w:rPr>
          <w:tab/>
        </w:r>
        <w:r w:rsidR="00563542" w:rsidRPr="000D70BA">
          <w:rPr>
            <w:rStyle w:val="Hyperlink"/>
            <w:noProof/>
          </w:rPr>
          <w:t>Expert may convene meetings</w:t>
        </w:r>
        <w:r w:rsidR="00563542">
          <w:rPr>
            <w:noProof/>
            <w:webHidden/>
          </w:rPr>
          <w:tab/>
        </w:r>
        <w:r w:rsidR="00563542">
          <w:rPr>
            <w:noProof/>
            <w:webHidden/>
          </w:rPr>
          <w:fldChar w:fldCharType="begin"/>
        </w:r>
        <w:r w:rsidR="00563542">
          <w:rPr>
            <w:noProof/>
            <w:webHidden/>
          </w:rPr>
          <w:instrText xml:space="preserve"> PAGEREF _Toc516659 \h </w:instrText>
        </w:r>
        <w:r w:rsidR="00563542">
          <w:rPr>
            <w:noProof/>
            <w:webHidden/>
          </w:rPr>
        </w:r>
        <w:r w:rsidR="00563542">
          <w:rPr>
            <w:noProof/>
            <w:webHidden/>
          </w:rPr>
          <w:fldChar w:fldCharType="separate"/>
        </w:r>
        <w:r w:rsidR="00563542">
          <w:rPr>
            <w:noProof/>
            <w:webHidden/>
          </w:rPr>
          <w:t>18</w:t>
        </w:r>
        <w:r w:rsidR="00563542">
          <w:rPr>
            <w:noProof/>
            <w:webHidden/>
          </w:rPr>
          <w:fldChar w:fldCharType="end"/>
        </w:r>
      </w:hyperlink>
    </w:p>
    <w:p w14:paraId="0E9DDCE5"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0" w:history="1">
        <w:r w:rsidR="00563542" w:rsidRPr="000D70BA">
          <w:rPr>
            <w:rStyle w:val="Hyperlink"/>
            <w:rFonts w:ascii="Arial Bold" w:hAnsi="Arial Bold"/>
            <w:noProof/>
          </w:rPr>
          <w:t>15.10</w:t>
        </w:r>
        <w:r w:rsidR="00563542">
          <w:rPr>
            <w:rFonts w:asciiTheme="minorHAnsi" w:eastAsiaTheme="minorEastAsia" w:hAnsiTheme="minorHAnsi" w:cstheme="minorBidi"/>
            <w:noProof/>
            <w:sz w:val="22"/>
            <w:szCs w:val="22"/>
            <w:lang w:eastAsia="en-AU"/>
          </w:rPr>
          <w:tab/>
        </w:r>
        <w:r w:rsidR="00563542" w:rsidRPr="000D70BA">
          <w:rPr>
            <w:rStyle w:val="Hyperlink"/>
            <w:noProof/>
          </w:rPr>
          <w:t>Other courses of action</w:t>
        </w:r>
        <w:r w:rsidR="00563542">
          <w:rPr>
            <w:noProof/>
            <w:webHidden/>
          </w:rPr>
          <w:tab/>
        </w:r>
        <w:r w:rsidR="00563542">
          <w:rPr>
            <w:noProof/>
            <w:webHidden/>
          </w:rPr>
          <w:fldChar w:fldCharType="begin"/>
        </w:r>
        <w:r w:rsidR="00563542">
          <w:rPr>
            <w:noProof/>
            <w:webHidden/>
          </w:rPr>
          <w:instrText xml:space="preserve"> PAGEREF _Toc516660 \h </w:instrText>
        </w:r>
        <w:r w:rsidR="00563542">
          <w:rPr>
            <w:noProof/>
            <w:webHidden/>
          </w:rPr>
        </w:r>
        <w:r w:rsidR="00563542">
          <w:rPr>
            <w:noProof/>
            <w:webHidden/>
          </w:rPr>
          <w:fldChar w:fldCharType="separate"/>
        </w:r>
        <w:r w:rsidR="00563542">
          <w:rPr>
            <w:noProof/>
            <w:webHidden/>
          </w:rPr>
          <w:t>18</w:t>
        </w:r>
        <w:r w:rsidR="00563542">
          <w:rPr>
            <w:noProof/>
            <w:webHidden/>
          </w:rPr>
          <w:fldChar w:fldCharType="end"/>
        </w:r>
      </w:hyperlink>
    </w:p>
    <w:p w14:paraId="5930007A"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1" w:history="1">
        <w:r w:rsidR="00563542" w:rsidRPr="000D70BA">
          <w:rPr>
            <w:rStyle w:val="Hyperlink"/>
            <w:rFonts w:ascii="Arial Bold" w:hAnsi="Arial Bold"/>
            <w:noProof/>
          </w:rPr>
          <w:t>15.11</w:t>
        </w:r>
        <w:r w:rsidR="00563542">
          <w:rPr>
            <w:rFonts w:asciiTheme="minorHAnsi" w:eastAsiaTheme="minorEastAsia" w:hAnsiTheme="minorHAnsi" w:cstheme="minorBidi"/>
            <w:noProof/>
            <w:sz w:val="22"/>
            <w:szCs w:val="22"/>
            <w:lang w:eastAsia="en-AU"/>
          </w:rPr>
          <w:tab/>
        </w:r>
        <w:r w:rsidR="00563542" w:rsidRPr="000D70BA">
          <w:rPr>
            <w:rStyle w:val="Hyperlink"/>
            <w:noProof/>
          </w:rPr>
          <w:t>Confidentiality of information provided in dispute resolution process</w:t>
        </w:r>
        <w:r w:rsidR="00563542">
          <w:rPr>
            <w:noProof/>
            <w:webHidden/>
          </w:rPr>
          <w:tab/>
        </w:r>
        <w:r w:rsidR="00563542">
          <w:rPr>
            <w:noProof/>
            <w:webHidden/>
          </w:rPr>
          <w:fldChar w:fldCharType="begin"/>
        </w:r>
        <w:r w:rsidR="00563542">
          <w:rPr>
            <w:noProof/>
            <w:webHidden/>
          </w:rPr>
          <w:instrText xml:space="preserve"> PAGEREF _Toc516661 \h </w:instrText>
        </w:r>
        <w:r w:rsidR="00563542">
          <w:rPr>
            <w:noProof/>
            <w:webHidden/>
          </w:rPr>
        </w:r>
        <w:r w:rsidR="00563542">
          <w:rPr>
            <w:noProof/>
            <w:webHidden/>
          </w:rPr>
          <w:fldChar w:fldCharType="separate"/>
        </w:r>
        <w:r w:rsidR="00563542">
          <w:rPr>
            <w:noProof/>
            <w:webHidden/>
          </w:rPr>
          <w:t>18</w:t>
        </w:r>
        <w:r w:rsidR="00563542">
          <w:rPr>
            <w:noProof/>
            <w:webHidden/>
          </w:rPr>
          <w:fldChar w:fldCharType="end"/>
        </w:r>
      </w:hyperlink>
    </w:p>
    <w:p w14:paraId="218F2682"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2" w:history="1">
        <w:r w:rsidR="00563542" w:rsidRPr="000D70BA">
          <w:rPr>
            <w:rStyle w:val="Hyperlink"/>
            <w:rFonts w:ascii="Arial Bold" w:hAnsi="Arial Bold"/>
            <w:noProof/>
          </w:rPr>
          <w:t>15.12</w:t>
        </w:r>
        <w:r w:rsidR="00563542">
          <w:rPr>
            <w:rFonts w:asciiTheme="minorHAnsi" w:eastAsiaTheme="minorEastAsia" w:hAnsiTheme="minorHAnsi" w:cstheme="minorBidi"/>
            <w:noProof/>
            <w:sz w:val="22"/>
            <w:szCs w:val="22"/>
            <w:lang w:eastAsia="en-AU"/>
          </w:rPr>
          <w:tab/>
        </w:r>
        <w:r w:rsidR="00563542" w:rsidRPr="000D70BA">
          <w:rPr>
            <w:rStyle w:val="Hyperlink"/>
            <w:noProof/>
          </w:rPr>
          <w:t>Final determination of expert</w:t>
        </w:r>
        <w:r w:rsidR="00563542">
          <w:rPr>
            <w:noProof/>
            <w:webHidden/>
          </w:rPr>
          <w:tab/>
        </w:r>
        <w:r w:rsidR="00563542">
          <w:rPr>
            <w:noProof/>
            <w:webHidden/>
          </w:rPr>
          <w:fldChar w:fldCharType="begin"/>
        </w:r>
        <w:r w:rsidR="00563542">
          <w:rPr>
            <w:noProof/>
            <w:webHidden/>
          </w:rPr>
          <w:instrText xml:space="preserve"> PAGEREF _Toc516662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0BC50912"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3" w:history="1">
        <w:r w:rsidR="00563542" w:rsidRPr="000D70BA">
          <w:rPr>
            <w:rStyle w:val="Hyperlink"/>
            <w:rFonts w:ascii="Arial Bold" w:hAnsi="Arial Bold"/>
            <w:noProof/>
          </w:rPr>
          <w:t>15.13</w:t>
        </w:r>
        <w:r w:rsidR="00563542">
          <w:rPr>
            <w:rFonts w:asciiTheme="minorHAnsi" w:eastAsiaTheme="minorEastAsia" w:hAnsiTheme="minorHAnsi" w:cstheme="minorBidi"/>
            <w:noProof/>
            <w:sz w:val="22"/>
            <w:szCs w:val="22"/>
            <w:lang w:eastAsia="en-AU"/>
          </w:rPr>
          <w:tab/>
        </w:r>
        <w:r w:rsidR="00563542" w:rsidRPr="000D70BA">
          <w:rPr>
            <w:rStyle w:val="Hyperlink"/>
            <w:noProof/>
          </w:rPr>
          <w:t>Costs</w:t>
        </w:r>
        <w:r w:rsidR="00563542">
          <w:rPr>
            <w:noProof/>
            <w:webHidden/>
          </w:rPr>
          <w:tab/>
        </w:r>
        <w:r w:rsidR="00563542">
          <w:rPr>
            <w:noProof/>
            <w:webHidden/>
          </w:rPr>
          <w:fldChar w:fldCharType="begin"/>
        </w:r>
        <w:r w:rsidR="00563542">
          <w:rPr>
            <w:noProof/>
            <w:webHidden/>
          </w:rPr>
          <w:instrText xml:space="preserve"> PAGEREF _Toc516663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20F9A1BA"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4" w:history="1">
        <w:r w:rsidR="00563542" w:rsidRPr="000D70BA">
          <w:rPr>
            <w:rStyle w:val="Hyperlink"/>
            <w:rFonts w:ascii="Arial Bold" w:hAnsi="Arial Bold"/>
            <w:noProof/>
          </w:rPr>
          <w:t>15.14</w:t>
        </w:r>
        <w:r w:rsidR="00563542">
          <w:rPr>
            <w:rFonts w:asciiTheme="minorHAnsi" w:eastAsiaTheme="minorEastAsia" w:hAnsiTheme="minorHAnsi" w:cstheme="minorBidi"/>
            <w:noProof/>
            <w:sz w:val="22"/>
            <w:szCs w:val="22"/>
            <w:lang w:eastAsia="en-AU"/>
          </w:rPr>
          <w:tab/>
        </w:r>
        <w:r w:rsidR="00563542" w:rsidRPr="000D70BA">
          <w:rPr>
            <w:rStyle w:val="Hyperlink"/>
            <w:noProof/>
          </w:rPr>
          <w:t>Remedies available under the Act</w:t>
        </w:r>
        <w:r w:rsidR="00563542">
          <w:rPr>
            <w:noProof/>
            <w:webHidden/>
          </w:rPr>
          <w:tab/>
        </w:r>
        <w:r w:rsidR="00563542">
          <w:rPr>
            <w:noProof/>
            <w:webHidden/>
          </w:rPr>
          <w:fldChar w:fldCharType="begin"/>
        </w:r>
        <w:r w:rsidR="00563542">
          <w:rPr>
            <w:noProof/>
            <w:webHidden/>
          </w:rPr>
          <w:instrText xml:space="preserve"> PAGEREF _Toc516664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23BE1A2A" w14:textId="77777777" w:rsidR="00563542" w:rsidRDefault="00065895">
      <w:pPr>
        <w:pStyle w:val="TOC2"/>
        <w:tabs>
          <w:tab w:val="left" w:pos="1400"/>
          <w:tab w:val="right" w:leader="dot" w:pos="9061"/>
        </w:tabs>
        <w:rPr>
          <w:rFonts w:asciiTheme="minorHAnsi" w:eastAsiaTheme="minorEastAsia" w:hAnsiTheme="minorHAnsi" w:cstheme="minorBidi"/>
          <w:noProof/>
          <w:sz w:val="22"/>
          <w:szCs w:val="22"/>
          <w:lang w:eastAsia="en-AU"/>
        </w:rPr>
      </w:pPr>
      <w:hyperlink w:anchor="_Toc516665" w:history="1">
        <w:r w:rsidR="00563542" w:rsidRPr="000D70BA">
          <w:rPr>
            <w:rStyle w:val="Hyperlink"/>
            <w:rFonts w:ascii="Arial Bold" w:hAnsi="Arial Bold"/>
            <w:noProof/>
          </w:rPr>
          <w:t>15.15</w:t>
        </w:r>
        <w:r w:rsidR="00563542">
          <w:rPr>
            <w:rFonts w:asciiTheme="minorHAnsi" w:eastAsiaTheme="minorEastAsia" w:hAnsiTheme="minorHAnsi" w:cstheme="minorBidi"/>
            <w:noProof/>
            <w:sz w:val="22"/>
            <w:szCs w:val="22"/>
            <w:lang w:eastAsia="en-AU"/>
          </w:rPr>
          <w:tab/>
        </w:r>
        <w:r w:rsidR="00563542" w:rsidRPr="000D70BA">
          <w:rPr>
            <w:rStyle w:val="Hyperlink"/>
            <w:noProof/>
          </w:rPr>
          <w:t>Urgent relief</w:t>
        </w:r>
        <w:r w:rsidR="00563542">
          <w:rPr>
            <w:noProof/>
            <w:webHidden/>
          </w:rPr>
          <w:tab/>
        </w:r>
        <w:r w:rsidR="00563542">
          <w:rPr>
            <w:noProof/>
            <w:webHidden/>
          </w:rPr>
          <w:fldChar w:fldCharType="begin"/>
        </w:r>
        <w:r w:rsidR="00563542">
          <w:rPr>
            <w:noProof/>
            <w:webHidden/>
          </w:rPr>
          <w:instrText xml:space="preserve"> PAGEREF _Toc516665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4EFE7C92"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66" w:history="1">
        <w:r w:rsidR="00563542" w:rsidRPr="000D70BA">
          <w:rPr>
            <w:rStyle w:val="Hyperlink"/>
            <w:noProof/>
          </w:rPr>
          <w:t>16</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Force Majeure</w:t>
        </w:r>
        <w:r w:rsidR="00563542">
          <w:rPr>
            <w:noProof/>
            <w:webHidden/>
          </w:rPr>
          <w:tab/>
        </w:r>
        <w:r w:rsidR="00563542">
          <w:rPr>
            <w:noProof/>
            <w:webHidden/>
          </w:rPr>
          <w:fldChar w:fldCharType="begin"/>
        </w:r>
        <w:r w:rsidR="00563542">
          <w:rPr>
            <w:noProof/>
            <w:webHidden/>
          </w:rPr>
          <w:instrText xml:space="preserve"> PAGEREF _Toc516666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13FDD98A"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67" w:history="1">
        <w:r w:rsidR="00563542" w:rsidRPr="000D70BA">
          <w:rPr>
            <w:rStyle w:val="Hyperlink"/>
            <w:rFonts w:ascii="Arial Bold" w:hAnsi="Arial Bold"/>
            <w:noProof/>
          </w:rPr>
          <w:t>16.1</w:t>
        </w:r>
        <w:r w:rsidR="00563542">
          <w:rPr>
            <w:rFonts w:asciiTheme="minorHAnsi" w:eastAsiaTheme="minorEastAsia" w:hAnsiTheme="minorHAnsi" w:cstheme="minorBidi"/>
            <w:noProof/>
            <w:sz w:val="22"/>
            <w:szCs w:val="22"/>
            <w:lang w:eastAsia="en-AU"/>
          </w:rPr>
          <w:tab/>
        </w:r>
        <w:r w:rsidR="00563542" w:rsidRPr="000D70BA">
          <w:rPr>
            <w:rStyle w:val="Hyperlink"/>
            <w:noProof/>
          </w:rPr>
          <w:t>Definition</w:t>
        </w:r>
        <w:r w:rsidR="00563542">
          <w:rPr>
            <w:noProof/>
            <w:webHidden/>
          </w:rPr>
          <w:tab/>
        </w:r>
        <w:r w:rsidR="00563542">
          <w:rPr>
            <w:noProof/>
            <w:webHidden/>
          </w:rPr>
          <w:fldChar w:fldCharType="begin"/>
        </w:r>
        <w:r w:rsidR="00563542">
          <w:rPr>
            <w:noProof/>
            <w:webHidden/>
          </w:rPr>
          <w:instrText xml:space="preserve"> PAGEREF _Toc516667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0C8F3736"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68" w:history="1">
        <w:r w:rsidR="00563542" w:rsidRPr="000D70BA">
          <w:rPr>
            <w:rStyle w:val="Hyperlink"/>
            <w:rFonts w:ascii="Arial Bold" w:hAnsi="Arial Bold"/>
            <w:noProof/>
          </w:rPr>
          <w:t>16.2</w:t>
        </w:r>
        <w:r w:rsidR="00563542">
          <w:rPr>
            <w:rFonts w:asciiTheme="minorHAnsi" w:eastAsiaTheme="minorEastAsia" w:hAnsiTheme="minorHAnsi" w:cstheme="minorBidi"/>
            <w:noProof/>
            <w:sz w:val="22"/>
            <w:szCs w:val="22"/>
            <w:lang w:eastAsia="en-AU"/>
          </w:rPr>
          <w:tab/>
        </w:r>
        <w:r w:rsidR="00563542" w:rsidRPr="000D70BA">
          <w:rPr>
            <w:rStyle w:val="Hyperlink"/>
            <w:noProof/>
          </w:rPr>
          <w:t>Consequences of Force Majeure Event</w:t>
        </w:r>
        <w:r w:rsidR="00563542">
          <w:rPr>
            <w:noProof/>
            <w:webHidden/>
          </w:rPr>
          <w:tab/>
        </w:r>
        <w:r w:rsidR="00563542">
          <w:rPr>
            <w:noProof/>
            <w:webHidden/>
          </w:rPr>
          <w:fldChar w:fldCharType="begin"/>
        </w:r>
        <w:r w:rsidR="00563542">
          <w:rPr>
            <w:noProof/>
            <w:webHidden/>
          </w:rPr>
          <w:instrText xml:space="preserve"> PAGEREF _Toc516668 \h </w:instrText>
        </w:r>
        <w:r w:rsidR="00563542">
          <w:rPr>
            <w:noProof/>
            <w:webHidden/>
          </w:rPr>
        </w:r>
        <w:r w:rsidR="00563542">
          <w:rPr>
            <w:noProof/>
            <w:webHidden/>
          </w:rPr>
          <w:fldChar w:fldCharType="separate"/>
        </w:r>
        <w:r w:rsidR="00563542">
          <w:rPr>
            <w:noProof/>
            <w:webHidden/>
          </w:rPr>
          <w:t>19</w:t>
        </w:r>
        <w:r w:rsidR="00563542">
          <w:rPr>
            <w:noProof/>
            <w:webHidden/>
          </w:rPr>
          <w:fldChar w:fldCharType="end"/>
        </w:r>
      </w:hyperlink>
    </w:p>
    <w:p w14:paraId="6D45CF4F"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69" w:history="1">
        <w:r w:rsidR="00563542" w:rsidRPr="000D70BA">
          <w:rPr>
            <w:rStyle w:val="Hyperlink"/>
            <w:rFonts w:ascii="Arial Bold" w:hAnsi="Arial Bold"/>
            <w:noProof/>
          </w:rPr>
          <w:t>16.3</w:t>
        </w:r>
        <w:r w:rsidR="00563542">
          <w:rPr>
            <w:rFonts w:asciiTheme="minorHAnsi" w:eastAsiaTheme="minorEastAsia" w:hAnsiTheme="minorHAnsi" w:cstheme="minorBidi"/>
            <w:noProof/>
            <w:sz w:val="22"/>
            <w:szCs w:val="22"/>
            <w:lang w:eastAsia="en-AU"/>
          </w:rPr>
          <w:tab/>
        </w:r>
        <w:r w:rsidR="00563542" w:rsidRPr="000D70BA">
          <w:rPr>
            <w:rStyle w:val="Hyperlink"/>
            <w:noProof/>
          </w:rPr>
          <w:t>Inability to complete Works</w:t>
        </w:r>
        <w:r w:rsidR="00563542">
          <w:rPr>
            <w:noProof/>
            <w:webHidden/>
          </w:rPr>
          <w:tab/>
        </w:r>
        <w:r w:rsidR="00563542">
          <w:rPr>
            <w:noProof/>
            <w:webHidden/>
          </w:rPr>
          <w:fldChar w:fldCharType="begin"/>
        </w:r>
        <w:r w:rsidR="00563542">
          <w:rPr>
            <w:noProof/>
            <w:webHidden/>
          </w:rPr>
          <w:instrText xml:space="preserve"> PAGEREF _Toc516669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2A2EE87C"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0" w:history="1">
        <w:r w:rsidR="00563542" w:rsidRPr="000D70BA">
          <w:rPr>
            <w:rStyle w:val="Hyperlink"/>
            <w:rFonts w:ascii="Arial Bold" w:hAnsi="Arial Bold"/>
            <w:noProof/>
          </w:rPr>
          <w:t>16.4</w:t>
        </w:r>
        <w:r w:rsidR="00563542">
          <w:rPr>
            <w:rFonts w:asciiTheme="minorHAnsi" w:eastAsiaTheme="minorEastAsia" w:hAnsiTheme="minorHAnsi" w:cstheme="minorBidi"/>
            <w:noProof/>
            <w:sz w:val="22"/>
            <w:szCs w:val="22"/>
            <w:lang w:eastAsia="en-AU"/>
          </w:rPr>
          <w:tab/>
        </w:r>
        <w:r w:rsidR="00563542" w:rsidRPr="000D70BA">
          <w:rPr>
            <w:rStyle w:val="Hyperlink"/>
            <w:noProof/>
          </w:rPr>
          <w:t>Exclusion of operation</w:t>
        </w:r>
        <w:r w:rsidR="00563542">
          <w:rPr>
            <w:noProof/>
            <w:webHidden/>
          </w:rPr>
          <w:tab/>
        </w:r>
        <w:r w:rsidR="00563542">
          <w:rPr>
            <w:noProof/>
            <w:webHidden/>
          </w:rPr>
          <w:fldChar w:fldCharType="begin"/>
        </w:r>
        <w:r w:rsidR="00563542">
          <w:rPr>
            <w:noProof/>
            <w:webHidden/>
          </w:rPr>
          <w:instrText xml:space="preserve"> PAGEREF _Toc516670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6499AE58"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1" w:history="1">
        <w:r w:rsidR="00563542" w:rsidRPr="000D70BA">
          <w:rPr>
            <w:rStyle w:val="Hyperlink"/>
            <w:rFonts w:ascii="Arial Bold" w:hAnsi="Arial Bold"/>
            <w:noProof/>
          </w:rPr>
          <w:t>16.5</w:t>
        </w:r>
        <w:r w:rsidR="00563542">
          <w:rPr>
            <w:rFonts w:asciiTheme="minorHAnsi" w:eastAsiaTheme="minorEastAsia" w:hAnsiTheme="minorHAnsi" w:cstheme="minorBidi"/>
            <w:noProof/>
            <w:sz w:val="22"/>
            <w:szCs w:val="22"/>
            <w:lang w:eastAsia="en-AU"/>
          </w:rPr>
          <w:tab/>
        </w:r>
        <w:r w:rsidR="00563542" w:rsidRPr="000D70BA">
          <w:rPr>
            <w:rStyle w:val="Hyperlink"/>
            <w:noProof/>
          </w:rPr>
          <w:t>Dispute</w:t>
        </w:r>
        <w:r w:rsidR="00563542">
          <w:rPr>
            <w:noProof/>
            <w:webHidden/>
          </w:rPr>
          <w:tab/>
        </w:r>
        <w:r w:rsidR="00563542">
          <w:rPr>
            <w:noProof/>
            <w:webHidden/>
          </w:rPr>
          <w:fldChar w:fldCharType="begin"/>
        </w:r>
        <w:r w:rsidR="00563542">
          <w:rPr>
            <w:noProof/>
            <w:webHidden/>
          </w:rPr>
          <w:instrText xml:space="preserve"> PAGEREF _Toc516671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76C242E0"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72" w:history="1">
        <w:r w:rsidR="00563542" w:rsidRPr="000D70BA">
          <w:rPr>
            <w:rStyle w:val="Hyperlink"/>
            <w:noProof/>
          </w:rPr>
          <w:t>17</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Breach of this document</w:t>
        </w:r>
        <w:r w:rsidR="00563542">
          <w:rPr>
            <w:noProof/>
            <w:webHidden/>
          </w:rPr>
          <w:tab/>
        </w:r>
        <w:r w:rsidR="00563542">
          <w:rPr>
            <w:noProof/>
            <w:webHidden/>
          </w:rPr>
          <w:fldChar w:fldCharType="begin"/>
        </w:r>
        <w:r w:rsidR="00563542">
          <w:rPr>
            <w:noProof/>
            <w:webHidden/>
          </w:rPr>
          <w:instrText xml:space="preserve"> PAGEREF _Toc516672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158C9492"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3" w:history="1">
        <w:r w:rsidR="00563542" w:rsidRPr="000D70BA">
          <w:rPr>
            <w:rStyle w:val="Hyperlink"/>
            <w:rFonts w:ascii="Arial Bold" w:hAnsi="Arial Bold"/>
            <w:noProof/>
          </w:rPr>
          <w:t>17.1</w:t>
        </w:r>
        <w:r w:rsidR="00563542">
          <w:rPr>
            <w:rFonts w:asciiTheme="minorHAnsi" w:eastAsiaTheme="minorEastAsia" w:hAnsiTheme="minorHAnsi" w:cstheme="minorBidi"/>
            <w:noProof/>
            <w:sz w:val="22"/>
            <w:szCs w:val="22"/>
            <w:lang w:eastAsia="en-AU"/>
          </w:rPr>
          <w:tab/>
        </w:r>
        <w:r w:rsidR="00563542" w:rsidRPr="000D70BA">
          <w:rPr>
            <w:rStyle w:val="Hyperlink"/>
            <w:noProof/>
          </w:rPr>
          <w:t>Breach Notice</w:t>
        </w:r>
        <w:r w:rsidR="00563542">
          <w:rPr>
            <w:noProof/>
            <w:webHidden/>
          </w:rPr>
          <w:tab/>
        </w:r>
        <w:r w:rsidR="00563542">
          <w:rPr>
            <w:noProof/>
            <w:webHidden/>
          </w:rPr>
          <w:fldChar w:fldCharType="begin"/>
        </w:r>
        <w:r w:rsidR="00563542">
          <w:rPr>
            <w:noProof/>
            <w:webHidden/>
          </w:rPr>
          <w:instrText xml:space="preserve"> PAGEREF _Toc516673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4D2C6EFE"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4" w:history="1">
        <w:r w:rsidR="00563542" w:rsidRPr="000D70BA">
          <w:rPr>
            <w:rStyle w:val="Hyperlink"/>
            <w:rFonts w:ascii="Arial Bold" w:hAnsi="Arial Bold"/>
            <w:noProof/>
          </w:rPr>
          <w:t>17.2</w:t>
        </w:r>
        <w:r w:rsidR="00563542">
          <w:rPr>
            <w:rFonts w:asciiTheme="minorHAnsi" w:eastAsiaTheme="minorEastAsia" w:hAnsiTheme="minorHAnsi" w:cstheme="minorBidi"/>
            <w:noProof/>
            <w:sz w:val="22"/>
            <w:szCs w:val="22"/>
            <w:lang w:eastAsia="en-AU"/>
          </w:rPr>
          <w:tab/>
        </w:r>
        <w:r w:rsidR="00563542" w:rsidRPr="000D70BA">
          <w:rPr>
            <w:rStyle w:val="Hyperlink"/>
            <w:noProof/>
          </w:rPr>
          <w:t>Events of Default</w:t>
        </w:r>
        <w:r w:rsidR="00563542">
          <w:rPr>
            <w:noProof/>
            <w:webHidden/>
          </w:rPr>
          <w:tab/>
        </w:r>
        <w:r w:rsidR="00563542">
          <w:rPr>
            <w:noProof/>
            <w:webHidden/>
          </w:rPr>
          <w:fldChar w:fldCharType="begin"/>
        </w:r>
        <w:r w:rsidR="00563542">
          <w:rPr>
            <w:noProof/>
            <w:webHidden/>
          </w:rPr>
          <w:instrText xml:space="preserve"> PAGEREF _Toc516674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3CAAEAD4"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5" w:history="1">
        <w:r w:rsidR="00563542" w:rsidRPr="000D70BA">
          <w:rPr>
            <w:rStyle w:val="Hyperlink"/>
            <w:rFonts w:ascii="Arial Bold" w:hAnsi="Arial Bold"/>
            <w:noProof/>
          </w:rPr>
          <w:t>17.3</w:t>
        </w:r>
        <w:r w:rsidR="00563542">
          <w:rPr>
            <w:rFonts w:asciiTheme="minorHAnsi" w:eastAsiaTheme="minorEastAsia" w:hAnsiTheme="minorHAnsi" w:cstheme="minorBidi"/>
            <w:noProof/>
            <w:sz w:val="22"/>
            <w:szCs w:val="22"/>
            <w:lang w:eastAsia="en-AU"/>
          </w:rPr>
          <w:tab/>
        </w:r>
        <w:r w:rsidR="00563542" w:rsidRPr="000D70BA">
          <w:rPr>
            <w:rStyle w:val="Hyperlink"/>
            <w:noProof/>
          </w:rPr>
          <w:t>Consequences of Events of default</w:t>
        </w:r>
        <w:r w:rsidR="00563542">
          <w:rPr>
            <w:noProof/>
            <w:webHidden/>
          </w:rPr>
          <w:tab/>
        </w:r>
        <w:r w:rsidR="00563542">
          <w:rPr>
            <w:noProof/>
            <w:webHidden/>
          </w:rPr>
          <w:fldChar w:fldCharType="begin"/>
        </w:r>
        <w:r w:rsidR="00563542">
          <w:rPr>
            <w:noProof/>
            <w:webHidden/>
          </w:rPr>
          <w:instrText xml:space="preserve"> PAGEREF _Toc516675 \h </w:instrText>
        </w:r>
        <w:r w:rsidR="00563542">
          <w:rPr>
            <w:noProof/>
            <w:webHidden/>
          </w:rPr>
        </w:r>
        <w:r w:rsidR="00563542">
          <w:rPr>
            <w:noProof/>
            <w:webHidden/>
          </w:rPr>
          <w:fldChar w:fldCharType="separate"/>
        </w:r>
        <w:r w:rsidR="00563542">
          <w:rPr>
            <w:noProof/>
            <w:webHidden/>
          </w:rPr>
          <w:t>20</w:t>
        </w:r>
        <w:r w:rsidR="00563542">
          <w:rPr>
            <w:noProof/>
            <w:webHidden/>
          </w:rPr>
          <w:fldChar w:fldCharType="end"/>
        </w:r>
      </w:hyperlink>
    </w:p>
    <w:p w14:paraId="03FF97B8"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76" w:history="1">
        <w:r w:rsidR="00563542" w:rsidRPr="000D70BA">
          <w:rPr>
            <w:rStyle w:val="Hyperlink"/>
            <w:noProof/>
          </w:rPr>
          <w:t>18</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Termination, Rescission or Determination</w:t>
        </w:r>
        <w:r w:rsidR="00563542">
          <w:rPr>
            <w:noProof/>
            <w:webHidden/>
          </w:rPr>
          <w:tab/>
        </w:r>
        <w:r w:rsidR="00563542">
          <w:rPr>
            <w:noProof/>
            <w:webHidden/>
          </w:rPr>
          <w:fldChar w:fldCharType="begin"/>
        </w:r>
        <w:r w:rsidR="00563542">
          <w:rPr>
            <w:noProof/>
            <w:webHidden/>
          </w:rPr>
          <w:instrText xml:space="preserve"> PAGEREF _Toc516676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7F6C1301"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7" w:history="1">
        <w:r w:rsidR="00563542" w:rsidRPr="000D70BA">
          <w:rPr>
            <w:rStyle w:val="Hyperlink"/>
            <w:rFonts w:ascii="Arial Bold" w:hAnsi="Arial Bold"/>
            <w:noProof/>
          </w:rPr>
          <w:t>18.1</w:t>
        </w:r>
        <w:r w:rsidR="00563542">
          <w:rPr>
            <w:rFonts w:asciiTheme="minorHAnsi" w:eastAsiaTheme="minorEastAsia" w:hAnsiTheme="minorHAnsi" w:cstheme="minorBidi"/>
            <w:noProof/>
            <w:sz w:val="22"/>
            <w:szCs w:val="22"/>
            <w:lang w:eastAsia="en-AU"/>
          </w:rPr>
          <w:tab/>
        </w:r>
        <w:r w:rsidR="00563542" w:rsidRPr="000D70BA">
          <w:rPr>
            <w:rStyle w:val="Hyperlink"/>
            <w:noProof/>
          </w:rPr>
          <w:t>Termination</w:t>
        </w:r>
        <w:r w:rsidR="00563542">
          <w:rPr>
            <w:noProof/>
            <w:webHidden/>
          </w:rPr>
          <w:tab/>
        </w:r>
        <w:r w:rsidR="00563542">
          <w:rPr>
            <w:noProof/>
            <w:webHidden/>
          </w:rPr>
          <w:fldChar w:fldCharType="begin"/>
        </w:r>
        <w:r w:rsidR="00563542">
          <w:rPr>
            <w:noProof/>
            <w:webHidden/>
          </w:rPr>
          <w:instrText xml:space="preserve"> PAGEREF _Toc516677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70221129"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8" w:history="1">
        <w:r w:rsidR="00563542" w:rsidRPr="000D70BA">
          <w:rPr>
            <w:rStyle w:val="Hyperlink"/>
            <w:rFonts w:ascii="Arial Bold" w:hAnsi="Arial Bold"/>
            <w:noProof/>
          </w:rPr>
          <w:t>18.2</w:t>
        </w:r>
        <w:r w:rsidR="00563542">
          <w:rPr>
            <w:rFonts w:asciiTheme="minorHAnsi" w:eastAsiaTheme="minorEastAsia" w:hAnsiTheme="minorHAnsi" w:cstheme="minorBidi"/>
            <w:noProof/>
            <w:sz w:val="22"/>
            <w:szCs w:val="22"/>
            <w:lang w:eastAsia="en-AU"/>
          </w:rPr>
          <w:tab/>
        </w:r>
        <w:r w:rsidR="00563542" w:rsidRPr="000D70BA">
          <w:rPr>
            <w:rStyle w:val="Hyperlink"/>
            <w:noProof/>
          </w:rPr>
          <w:t>Consequence of termination</w:t>
        </w:r>
        <w:r w:rsidR="00563542">
          <w:rPr>
            <w:noProof/>
            <w:webHidden/>
          </w:rPr>
          <w:tab/>
        </w:r>
        <w:r w:rsidR="00563542">
          <w:rPr>
            <w:noProof/>
            <w:webHidden/>
          </w:rPr>
          <w:fldChar w:fldCharType="begin"/>
        </w:r>
        <w:r w:rsidR="00563542">
          <w:rPr>
            <w:noProof/>
            <w:webHidden/>
          </w:rPr>
          <w:instrText xml:space="preserve"> PAGEREF _Toc516678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65F93F3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79" w:history="1">
        <w:r w:rsidR="00563542" w:rsidRPr="000D70BA">
          <w:rPr>
            <w:rStyle w:val="Hyperlink"/>
            <w:rFonts w:ascii="Arial Bold" w:hAnsi="Arial Bold"/>
            <w:noProof/>
          </w:rPr>
          <w:t>18.3</w:t>
        </w:r>
        <w:r w:rsidR="00563542">
          <w:rPr>
            <w:rFonts w:asciiTheme="minorHAnsi" w:eastAsiaTheme="minorEastAsia" w:hAnsiTheme="minorHAnsi" w:cstheme="minorBidi"/>
            <w:noProof/>
            <w:sz w:val="22"/>
            <w:szCs w:val="22"/>
            <w:lang w:eastAsia="en-AU"/>
          </w:rPr>
          <w:tab/>
        </w:r>
        <w:r w:rsidR="00563542" w:rsidRPr="000D70BA">
          <w:rPr>
            <w:rStyle w:val="Hyperlink"/>
            <w:noProof/>
          </w:rPr>
          <w:t>Determination</w:t>
        </w:r>
        <w:r w:rsidR="00563542">
          <w:rPr>
            <w:noProof/>
            <w:webHidden/>
          </w:rPr>
          <w:tab/>
        </w:r>
        <w:r w:rsidR="00563542">
          <w:rPr>
            <w:noProof/>
            <w:webHidden/>
          </w:rPr>
          <w:fldChar w:fldCharType="begin"/>
        </w:r>
        <w:r w:rsidR="00563542">
          <w:rPr>
            <w:noProof/>
            <w:webHidden/>
          </w:rPr>
          <w:instrText xml:space="preserve"> PAGEREF _Toc516679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25FAFB6C"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80" w:history="1">
        <w:r w:rsidR="00563542" w:rsidRPr="000D70BA">
          <w:rPr>
            <w:rStyle w:val="Hyperlink"/>
            <w:noProof/>
          </w:rPr>
          <w:t>19</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Position of Council</w:t>
        </w:r>
        <w:r w:rsidR="00563542">
          <w:rPr>
            <w:noProof/>
            <w:webHidden/>
          </w:rPr>
          <w:tab/>
        </w:r>
        <w:r w:rsidR="00563542">
          <w:rPr>
            <w:noProof/>
            <w:webHidden/>
          </w:rPr>
          <w:fldChar w:fldCharType="begin"/>
        </w:r>
        <w:r w:rsidR="00563542">
          <w:rPr>
            <w:noProof/>
            <w:webHidden/>
          </w:rPr>
          <w:instrText xml:space="preserve"> PAGEREF _Toc516680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288C1AEE"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1" w:history="1">
        <w:r w:rsidR="00563542" w:rsidRPr="000D70BA">
          <w:rPr>
            <w:rStyle w:val="Hyperlink"/>
            <w:rFonts w:ascii="Arial Bold" w:hAnsi="Arial Bold"/>
            <w:noProof/>
          </w:rPr>
          <w:t>19.1</w:t>
        </w:r>
        <w:r w:rsidR="00563542">
          <w:rPr>
            <w:rFonts w:asciiTheme="minorHAnsi" w:eastAsiaTheme="minorEastAsia" w:hAnsiTheme="minorHAnsi" w:cstheme="minorBidi"/>
            <w:noProof/>
            <w:sz w:val="22"/>
            <w:szCs w:val="22"/>
            <w:lang w:eastAsia="en-AU"/>
          </w:rPr>
          <w:tab/>
        </w:r>
        <w:r w:rsidR="00563542" w:rsidRPr="000D70BA">
          <w:rPr>
            <w:rStyle w:val="Hyperlink"/>
            <w:noProof/>
          </w:rPr>
          <w:t>Consent authority</w:t>
        </w:r>
        <w:r w:rsidR="00563542">
          <w:rPr>
            <w:noProof/>
            <w:webHidden/>
          </w:rPr>
          <w:tab/>
        </w:r>
        <w:r w:rsidR="00563542">
          <w:rPr>
            <w:noProof/>
            <w:webHidden/>
          </w:rPr>
          <w:fldChar w:fldCharType="begin"/>
        </w:r>
        <w:r w:rsidR="00563542">
          <w:rPr>
            <w:noProof/>
            <w:webHidden/>
          </w:rPr>
          <w:instrText xml:space="preserve"> PAGEREF _Toc516681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21F1D4E2"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2" w:history="1">
        <w:r w:rsidR="00563542" w:rsidRPr="000D70BA">
          <w:rPr>
            <w:rStyle w:val="Hyperlink"/>
            <w:rFonts w:ascii="Arial Bold" w:hAnsi="Arial Bold"/>
            <w:noProof/>
          </w:rPr>
          <w:t>19.2</w:t>
        </w:r>
        <w:r w:rsidR="00563542">
          <w:rPr>
            <w:rFonts w:asciiTheme="minorHAnsi" w:eastAsiaTheme="minorEastAsia" w:hAnsiTheme="minorHAnsi" w:cstheme="minorBidi"/>
            <w:noProof/>
            <w:sz w:val="22"/>
            <w:szCs w:val="22"/>
            <w:lang w:eastAsia="en-AU"/>
          </w:rPr>
          <w:tab/>
        </w:r>
        <w:r w:rsidR="00563542" w:rsidRPr="000D70BA">
          <w:rPr>
            <w:rStyle w:val="Hyperlink"/>
            <w:noProof/>
          </w:rPr>
          <w:t>Document does not fetter discretion</w:t>
        </w:r>
        <w:r w:rsidR="00563542">
          <w:rPr>
            <w:noProof/>
            <w:webHidden/>
          </w:rPr>
          <w:tab/>
        </w:r>
        <w:r w:rsidR="00563542">
          <w:rPr>
            <w:noProof/>
            <w:webHidden/>
          </w:rPr>
          <w:fldChar w:fldCharType="begin"/>
        </w:r>
        <w:r w:rsidR="00563542">
          <w:rPr>
            <w:noProof/>
            <w:webHidden/>
          </w:rPr>
          <w:instrText xml:space="preserve"> PAGEREF _Toc516682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5580B353"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3" w:history="1">
        <w:r w:rsidR="00563542" w:rsidRPr="000D70BA">
          <w:rPr>
            <w:rStyle w:val="Hyperlink"/>
            <w:rFonts w:ascii="Arial Bold" w:hAnsi="Arial Bold"/>
            <w:noProof/>
          </w:rPr>
          <w:t>19.3</w:t>
        </w:r>
        <w:r w:rsidR="00563542">
          <w:rPr>
            <w:rFonts w:asciiTheme="minorHAnsi" w:eastAsiaTheme="minorEastAsia" w:hAnsiTheme="minorHAnsi" w:cstheme="minorBidi"/>
            <w:noProof/>
            <w:sz w:val="22"/>
            <w:szCs w:val="22"/>
            <w:lang w:eastAsia="en-AU"/>
          </w:rPr>
          <w:tab/>
        </w:r>
        <w:r w:rsidR="00563542" w:rsidRPr="000D70BA">
          <w:rPr>
            <w:rStyle w:val="Hyperlink"/>
            <w:noProof/>
          </w:rPr>
          <w:t>Severance of provisions</w:t>
        </w:r>
        <w:r w:rsidR="00563542">
          <w:rPr>
            <w:noProof/>
            <w:webHidden/>
          </w:rPr>
          <w:tab/>
        </w:r>
        <w:r w:rsidR="00563542">
          <w:rPr>
            <w:noProof/>
            <w:webHidden/>
          </w:rPr>
          <w:fldChar w:fldCharType="begin"/>
        </w:r>
        <w:r w:rsidR="00563542">
          <w:rPr>
            <w:noProof/>
            <w:webHidden/>
          </w:rPr>
          <w:instrText xml:space="preserve"> PAGEREF _Toc516683 \h </w:instrText>
        </w:r>
        <w:r w:rsidR="00563542">
          <w:rPr>
            <w:noProof/>
            <w:webHidden/>
          </w:rPr>
        </w:r>
        <w:r w:rsidR="00563542">
          <w:rPr>
            <w:noProof/>
            <w:webHidden/>
          </w:rPr>
          <w:fldChar w:fldCharType="separate"/>
        </w:r>
        <w:r w:rsidR="00563542">
          <w:rPr>
            <w:noProof/>
            <w:webHidden/>
          </w:rPr>
          <w:t>21</w:t>
        </w:r>
        <w:r w:rsidR="00563542">
          <w:rPr>
            <w:noProof/>
            <w:webHidden/>
          </w:rPr>
          <w:fldChar w:fldCharType="end"/>
        </w:r>
      </w:hyperlink>
    </w:p>
    <w:p w14:paraId="456C4D18"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4" w:history="1">
        <w:r w:rsidR="00563542" w:rsidRPr="000D70BA">
          <w:rPr>
            <w:rStyle w:val="Hyperlink"/>
            <w:rFonts w:ascii="Arial Bold" w:hAnsi="Arial Bold"/>
            <w:noProof/>
          </w:rPr>
          <w:t>19.4</w:t>
        </w:r>
        <w:r w:rsidR="00563542">
          <w:rPr>
            <w:rFonts w:asciiTheme="minorHAnsi" w:eastAsiaTheme="minorEastAsia" w:hAnsiTheme="minorHAnsi" w:cstheme="minorBidi"/>
            <w:noProof/>
            <w:sz w:val="22"/>
            <w:szCs w:val="22"/>
            <w:lang w:eastAsia="en-AU"/>
          </w:rPr>
          <w:tab/>
        </w:r>
        <w:r w:rsidR="00563542" w:rsidRPr="000D70BA">
          <w:rPr>
            <w:rStyle w:val="Hyperlink"/>
            <w:noProof/>
          </w:rPr>
          <w:t>No Obligations</w:t>
        </w:r>
        <w:r w:rsidR="00563542">
          <w:rPr>
            <w:noProof/>
            <w:webHidden/>
          </w:rPr>
          <w:tab/>
        </w:r>
        <w:r w:rsidR="00563542">
          <w:rPr>
            <w:noProof/>
            <w:webHidden/>
          </w:rPr>
          <w:fldChar w:fldCharType="begin"/>
        </w:r>
        <w:r w:rsidR="00563542">
          <w:rPr>
            <w:noProof/>
            <w:webHidden/>
          </w:rPr>
          <w:instrText xml:space="preserve"> PAGEREF _Toc516684 \h </w:instrText>
        </w:r>
        <w:r w:rsidR="00563542">
          <w:rPr>
            <w:noProof/>
            <w:webHidden/>
          </w:rPr>
        </w:r>
        <w:r w:rsidR="00563542">
          <w:rPr>
            <w:noProof/>
            <w:webHidden/>
          </w:rPr>
          <w:fldChar w:fldCharType="separate"/>
        </w:r>
        <w:r w:rsidR="00563542">
          <w:rPr>
            <w:noProof/>
            <w:webHidden/>
          </w:rPr>
          <w:t>22</w:t>
        </w:r>
        <w:r w:rsidR="00563542">
          <w:rPr>
            <w:noProof/>
            <w:webHidden/>
          </w:rPr>
          <w:fldChar w:fldCharType="end"/>
        </w:r>
      </w:hyperlink>
    </w:p>
    <w:p w14:paraId="66D678AB"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85" w:history="1">
        <w:r w:rsidR="00563542" w:rsidRPr="000D70BA">
          <w:rPr>
            <w:rStyle w:val="Hyperlink"/>
            <w:noProof/>
          </w:rPr>
          <w:t>20</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Confidentiality</w:t>
        </w:r>
        <w:r w:rsidR="00563542">
          <w:rPr>
            <w:noProof/>
            <w:webHidden/>
          </w:rPr>
          <w:tab/>
        </w:r>
        <w:r w:rsidR="00563542">
          <w:rPr>
            <w:noProof/>
            <w:webHidden/>
          </w:rPr>
          <w:fldChar w:fldCharType="begin"/>
        </w:r>
        <w:r w:rsidR="00563542">
          <w:rPr>
            <w:noProof/>
            <w:webHidden/>
          </w:rPr>
          <w:instrText xml:space="preserve"> PAGEREF _Toc516685 \h </w:instrText>
        </w:r>
        <w:r w:rsidR="00563542">
          <w:rPr>
            <w:noProof/>
            <w:webHidden/>
          </w:rPr>
        </w:r>
        <w:r w:rsidR="00563542">
          <w:rPr>
            <w:noProof/>
            <w:webHidden/>
          </w:rPr>
          <w:fldChar w:fldCharType="separate"/>
        </w:r>
        <w:r w:rsidR="00563542">
          <w:rPr>
            <w:noProof/>
            <w:webHidden/>
          </w:rPr>
          <w:t>22</w:t>
        </w:r>
        <w:r w:rsidR="00563542">
          <w:rPr>
            <w:noProof/>
            <w:webHidden/>
          </w:rPr>
          <w:fldChar w:fldCharType="end"/>
        </w:r>
      </w:hyperlink>
    </w:p>
    <w:p w14:paraId="4CE027FD"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6" w:history="1">
        <w:r w:rsidR="00563542" w:rsidRPr="000D70BA">
          <w:rPr>
            <w:rStyle w:val="Hyperlink"/>
            <w:rFonts w:ascii="Arial Bold" w:hAnsi="Arial Bold"/>
            <w:noProof/>
          </w:rPr>
          <w:t>20.1</w:t>
        </w:r>
        <w:r w:rsidR="00563542">
          <w:rPr>
            <w:rFonts w:asciiTheme="minorHAnsi" w:eastAsiaTheme="minorEastAsia" w:hAnsiTheme="minorHAnsi" w:cstheme="minorBidi"/>
            <w:noProof/>
            <w:sz w:val="22"/>
            <w:szCs w:val="22"/>
            <w:lang w:eastAsia="en-AU"/>
          </w:rPr>
          <w:tab/>
        </w:r>
        <w:r w:rsidR="00563542" w:rsidRPr="000D70BA">
          <w:rPr>
            <w:rStyle w:val="Hyperlink"/>
            <w:noProof/>
          </w:rPr>
          <w:t>Document not Confidential</w:t>
        </w:r>
        <w:r w:rsidR="00563542">
          <w:rPr>
            <w:noProof/>
            <w:webHidden/>
          </w:rPr>
          <w:tab/>
        </w:r>
        <w:r w:rsidR="00563542">
          <w:rPr>
            <w:noProof/>
            <w:webHidden/>
          </w:rPr>
          <w:fldChar w:fldCharType="begin"/>
        </w:r>
        <w:r w:rsidR="00563542">
          <w:rPr>
            <w:noProof/>
            <w:webHidden/>
          </w:rPr>
          <w:instrText xml:space="preserve"> PAGEREF _Toc516686 \h </w:instrText>
        </w:r>
        <w:r w:rsidR="00563542">
          <w:rPr>
            <w:noProof/>
            <w:webHidden/>
          </w:rPr>
        </w:r>
        <w:r w:rsidR="00563542">
          <w:rPr>
            <w:noProof/>
            <w:webHidden/>
          </w:rPr>
          <w:fldChar w:fldCharType="separate"/>
        </w:r>
        <w:r w:rsidR="00563542">
          <w:rPr>
            <w:noProof/>
            <w:webHidden/>
          </w:rPr>
          <w:t>22</w:t>
        </w:r>
        <w:r w:rsidR="00563542">
          <w:rPr>
            <w:noProof/>
            <w:webHidden/>
          </w:rPr>
          <w:fldChar w:fldCharType="end"/>
        </w:r>
      </w:hyperlink>
    </w:p>
    <w:p w14:paraId="4E6AF604"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7" w:history="1">
        <w:r w:rsidR="00563542" w:rsidRPr="000D70BA">
          <w:rPr>
            <w:rStyle w:val="Hyperlink"/>
            <w:rFonts w:ascii="Arial Bold" w:hAnsi="Arial Bold"/>
            <w:noProof/>
          </w:rPr>
          <w:t>20.2</w:t>
        </w:r>
        <w:r w:rsidR="00563542">
          <w:rPr>
            <w:rFonts w:asciiTheme="minorHAnsi" w:eastAsiaTheme="minorEastAsia" w:hAnsiTheme="minorHAnsi" w:cstheme="minorBidi"/>
            <w:noProof/>
            <w:sz w:val="22"/>
            <w:szCs w:val="22"/>
            <w:lang w:eastAsia="en-AU"/>
          </w:rPr>
          <w:tab/>
        </w:r>
        <w:r w:rsidR="00563542" w:rsidRPr="000D70BA">
          <w:rPr>
            <w:rStyle w:val="Hyperlink"/>
            <w:noProof/>
          </w:rPr>
          <w:t>Other Confidential Information</w:t>
        </w:r>
        <w:r w:rsidR="00563542">
          <w:rPr>
            <w:noProof/>
            <w:webHidden/>
          </w:rPr>
          <w:tab/>
        </w:r>
        <w:r w:rsidR="00563542">
          <w:rPr>
            <w:noProof/>
            <w:webHidden/>
          </w:rPr>
          <w:fldChar w:fldCharType="begin"/>
        </w:r>
        <w:r w:rsidR="00563542">
          <w:rPr>
            <w:noProof/>
            <w:webHidden/>
          </w:rPr>
          <w:instrText xml:space="preserve"> PAGEREF _Toc516687 \h </w:instrText>
        </w:r>
        <w:r w:rsidR="00563542">
          <w:rPr>
            <w:noProof/>
            <w:webHidden/>
          </w:rPr>
        </w:r>
        <w:r w:rsidR="00563542">
          <w:rPr>
            <w:noProof/>
            <w:webHidden/>
          </w:rPr>
          <w:fldChar w:fldCharType="separate"/>
        </w:r>
        <w:r w:rsidR="00563542">
          <w:rPr>
            <w:noProof/>
            <w:webHidden/>
          </w:rPr>
          <w:t>22</w:t>
        </w:r>
        <w:r w:rsidR="00563542">
          <w:rPr>
            <w:noProof/>
            <w:webHidden/>
          </w:rPr>
          <w:fldChar w:fldCharType="end"/>
        </w:r>
      </w:hyperlink>
    </w:p>
    <w:p w14:paraId="786CE0E0"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88" w:history="1">
        <w:r w:rsidR="00563542" w:rsidRPr="000D70BA">
          <w:rPr>
            <w:rStyle w:val="Hyperlink"/>
            <w:noProof/>
          </w:rPr>
          <w:t>21</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GST</w:t>
        </w:r>
        <w:r w:rsidR="00563542">
          <w:rPr>
            <w:noProof/>
            <w:webHidden/>
          </w:rPr>
          <w:tab/>
        </w:r>
        <w:r w:rsidR="00563542">
          <w:rPr>
            <w:noProof/>
            <w:webHidden/>
          </w:rPr>
          <w:fldChar w:fldCharType="begin"/>
        </w:r>
        <w:r w:rsidR="00563542">
          <w:rPr>
            <w:noProof/>
            <w:webHidden/>
          </w:rPr>
          <w:instrText xml:space="preserve"> PAGEREF _Toc516688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03FBE106"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89" w:history="1">
        <w:r w:rsidR="00563542" w:rsidRPr="000D70BA">
          <w:rPr>
            <w:rStyle w:val="Hyperlink"/>
            <w:rFonts w:ascii="Arial Bold" w:hAnsi="Arial Bold"/>
            <w:noProof/>
          </w:rPr>
          <w:t>21.1</w:t>
        </w:r>
        <w:r w:rsidR="00563542">
          <w:rPr>
            <w:rFonts w:asciiTheme="minorHAnsi" w:eastAsiaTheme="minorEastAsia" w:hAnsiTheme="minorHAnsi" w:cstheme="minorBidi"/>
            <w:noProof/>
            <w:sz w:val="22"/>
            <w:szCs w:val="22"/>
            <w:lang w:eastAsia="en-AU"/>
          </w:rPr>
          <w:tab/>
        </w:r>
        <w:r w:rsidR="00563542" w:rsidRPr="000D70BA">
          <w:rPr>
            <w:rStyle w:val="Hyperlink"/>
            <w:noProof/>
          </w:rPr>
          <w:t>Defined GST Terms</w:t>
        </w:r>
        <w:r w:rsidR="00563542">
          <w:rPr>
            <w:noProof/>
            <w:webHidden/>
          </w:rPr>
          <w:tab/>
        </w:r>
        <w:r w:rsidR="00563542">
          <w:rPr>
            <w:noProof/>
            <w:webHidden/>
          </w:rPr>
          <w:fldChar w:fldCharType="begin"/>
        </w:r>
        <w:r w:rsidR="00563542">
          <w:rPr>
            <w:noProof/>
            <w:webHidden/>
          </w:rPr>
          <w:instrText xml:space="preserve"> PAGEREF _Toc516689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70F4492A"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0" w:history="1">
        <w:r w:rsidR="00563542" w:rsidRPr="000D70BA">
          <w:rPr>
            <w:rStyle w:val="Hyperlink"/>
            <w:rFonts w:ascii="Arial Bold" w:hAnsi="Arial Bold"/>
            <w:noProof/>
          </w:rPr>
          <w:t>21.2</w:t>
        </w:r>
        <w:r w:rsidR="00563542">
          <w:rPr>
            <w:rFonts w:asciiTheme="minorHAnsi" w:eastAsiaTheme="minorEastAsia" w:hAnsiTheme="minorHAnsi" w:cstheme="minorBidi"/>
            <w:noProof/>
            <w:sz w:val="22"/>
            <w:szCs w:val="22"/>
            <w:lang w:eastAsia="en-AU"/>
          </w:rPr>
          <w:tab/>
        </w:r>
        <w:r w:rsidR="00563542" w:rsidRPr="000D70BA">
          <w:rPr>
            <w:rStyle w:val="Hyperlink"/>
            <w:noProof/>
          </w:rPr>
          <w:t>GST to be Added to Amounts Payable</w:t>
        </w:r>
        <w:r w:rsidR="00563542">
          <w:rPr>
            <w:noProof/>
            <w:webHidden/>
          </w:rPr>
          <w:tab/>
        </w:r>
        <w:r w:rsidR="00563542">
          <w:rPr>
            <w:noProof/>
            <w:webHidden/>
          </w:rPr>
          <w:fldChar w:fldCharType="begin"/>
        </w:r>
        <w:r w:rsidR="00563542">
          <w:rPr>
            <w:noProof/>
            <w:webHidden/>
          </w:rPr>
          <w:instrText xml:space="preserve"> PAGEREF _Toc516690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66A7D3FB"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1" w:history="1">
        <w:r w:rsidR="00563542" w:rsidRPr="000D70BA">
          <w:rPr>
            <w:rStyle w:val="Hyperlink"/>
            <w:rFonts w:ascii="Arial Bold" w:hAnsi="Arial Bold"/>
            <w:noProof/>
          </w:rPr>
          <w:t>21.3</w:t>
        </w:r>
        <w:r w:rsidR="00563542">
          <w:rPr>
            <w:rFonts w:asciiTheme="minorHAnsi" w:eastAsiaTheme="minorEastAsia" w:hAnsiTheme="minorHAnsi" w:cstheme="minorBidi"/>
            <w:noProof/>
            <w:sz w:val="22"/>
            <w:szCs w:val="22"/>
            <w:lang w:eastAsia="en-AU"/>
          </w:rPr>
          <w:tab/>
        </w:r>
        <w:r w:rsidR="00563542" w:rsidRPr="000D70BA">
          <w:rPr>
            <w:rStyle w:val="Hyperlink"/>
            <w:noProof/>
          </w:rPr>
          <w:t>GST Obligations to Survive Termination</w:t>
        </w:r>
        <w:r w:rsidR="00563542">
          <w:rPr>
            <w:noProof/>
            <w:webHidden/>
          </w:rPr>
          <w:tab/>
        </w:r>
        <w:r w:rsidR="00563542">
          <w:rPr>
            <w:noProof/>
            <w:webHidden/>
          </w:rPr>
          <w:fldChar w:fldCharType="begin"/>
        </w:r>
        <w:r w:rsidR="00563542">
          <w:rPr>
            <w:noProof/>
            <w:webHidden/>
          </w:rPr>
          <w:instrText xml:space="preserve"> PAGEREF _Toc516691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4F7C2A9C"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92" w:history="1">
        <w:r w:rsidR="00563542" w:rsidRPr="000D70BA">
          <w:rPr>
            <w:rStyle w:val="Hyperlink"/>
            <w:noProof/>
          </w:rPr>
          <w:t>22</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Miscellaneous</w:t>
        </w:r>
        <w:r w:rsidR="00563542">
          <w:rPr>
            <w:noProof/>
            <w:webHidden/>
          </w:rPr>
          <w:tab/>
        </w:r>
        <w:r w:rsidR="00563542">
          <w:rPr>
            <w:noProof/>
            <w:webHidden/>
          </w:rPr>
          <w:fldChar w:fldCharType="begin"/>
        </w:r>
        <w:r w:rsidR="00563542">
          <w:rPr>
            <w:noProof/>
            <w:webHidden/>
          </w:rPr>
          <w:instrText xml:space="preserve"> PAGEREF _Toc516692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697B881F"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3" w:history="1">
        <w:r w:rsidR="00563542" w:rsidRPr="000D70BA">
          <w:rPr>
            <w:rStyle w:val="Hyperlink"/>
            <w:rFonts w:ascii="Arial Bold" w:hAnsi="Arial Bold"/>
            <w:noProof/>
          </w:rPr>
          <w:t>22.1</w:t>
        </w:r>
        <w:r w:rsidR="00563542">
          <w:rPr>
            <w:rFonts w:asciiTheme="minorHAnsi" w:eastAsiaTheme="minorEastAsia" w:hAnsiTheme="minorHAnsi" w:cstheme="minorBidi"/>
            <w:noProof/>
            <w:sz w:val="22"/>
            <w:szCs w:val="22"/>
            <w:lang w:eastAsia="en-AU"/>
          </w:rPr>
          <w:tab/>
        </w:r>
        <w:r w:rsidR="00563542" w:rsidRPr="000D70BA">
          <w:rPr>
            <w:rStyle w:val="Hyperlink"/>
            <w:noProof/>
          </w:rPr>
          <w:t>Obligation to act in good faith</w:t>
        </w:r>
        <w:r w:rsidR="00563542">
          <w:rPr>
            <w:noProof/>
            <w:webHidden/>
          </w:rPr>
          <w:tab/>
        </w:r>
        <w:r w:rsidR="00563542">
          <w:rPr>
            <w:noProof/>
            <w:webHidden/>
          </w:rPr>
          <w:fldChar w:fldCharType="begin"/>
        </w:r>
        <w:r w:rsidR="00563542">
          <w:rPr>
            <w:noProof/>
            <w:webHidden/>
          </w:rPr>
          <w:instrText xml:space="preserve"> PAGEREF _Toc516693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43220B3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4" w:history="1">
        <w:r w:rsidR="00563542" w:rsidRPr="000D70BA">
          <w:rPr>
            <w:rStyle w:val="Hyperlink"/>
            <w:rFonts w:ascii="Arial Bold" w:hAnsi="Arial Bold"/>
            <w:noProof/>
          </w:rPr>
          <w:t>22.2</w:t>
        </w:r>
        <w:r w:rsidR="00563542">
          <w:rPr>
            <w:rFonts w:asciiTheme="minorHAnsi" w:eastAsiaTheme="minorEastAsia" w:hAnsiTheme="minorHAnsi" w:cstheme="minorBidi"/>
            <w:noProof/>
            <w:sz w:val="22"/>
            <w:szCs w:val="22"/>
            <w:lang w:eastAsia="en-AU"/>
          </w:rPr>
          <w:tab/>
        </w:r>
        <w:r w:rsidR="00563542" w:rsidRPr="000D70BA">
          <w:rPr>
            <w:rStyle w:val="Hyperlink"/>
            <w:noProof/>
          </w:rPr>
          <w:t>Legal costs</w:t>
        </w:r>
        <w:r w:rsidR="00563542">
          <w:rPr>
            <w:noProof/>
            <w:webHidden/>
          </w:rPr>
          <w:tab/>
        </w:r>
        <w:r w:rsidR="00563542">
          <w:rPr>
            <w:noProof/>
            <w:webHidden/>
          </w:rPr>
          <w:fldChar w:fldCharType="begin"/>
        </w:r>
        <w:r w:rsidR="00563542">
          <w:rPr>
            <w:noProof/>
            <w:webHidden/>
          </w:rPr>
          <w:instrText xml:space="preserve"> PAGEREF _Toc516694 \h </w:instrText>
        </w:r>
        <w:r w:rsidR="00563542">
          <w:rPr>
            <w:noProof/>
            <w:webHidden/>
          </w:rPr>
        </w:r>
        <w:r w:rsidR="00563542">
          <w:rPr>
            <w:noProof/>
            <w:webHidden/>
          </w:rPr>
          <w:fldChar w:fldCharType="separate"/>
        </w:r>
        <w:r w:rsidR="00563542">
          <w:rPr>
            <w:noProof/>
            <w:webHidden/>
          </w:rPr>
          <w:t>23</w:t>
        </w:r>
        <w:r w:rsidR="00563542">
          <w:rPr>
            <w:noProof/>
            <w:webHidden/>
          </w:rPr>
          <w:fldChar w:fldCharType="end"/>
        </w:r>
      </w:hyperlink>
    </w:p>
    <w:p w14:paraId="0C1523C9"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695" w:history="1">
        <w:r w:rsidR="00563542" w:rsidRPr="000D70BA">
          <w:rPr>
            <w:rStyle w:val="Hyperlink"/>
            <w:noProof/>
          </w:rPr>
          <w:t>23</w:t>
        </w:r>
        <w:r w:rsidR="00563542">
          <w:rPr>
            <w:rFonts w:asciiTheme="minorHAnsi" w:eastAsiaTheme="minorEastAsia" w:hAnsiTheme="minorHAnsi" w:cstheme="minorBidi"/>
            <w:b w:val="0"/>
            <w:bCs w:val="0"/>
            <w:noProof/>
            <w:sz w:val="22"/>
            <w:szCs w:val="22"/>
            <w:lang w:eastAsia="en-AU"/>
          </w:rPr>
          <w:tab/>
        </w:r>
        <w:r w:rsidR="00563542" w:rsidRPr="000D70BA">
          <w:rPr>
            <w:rStyle w:val="Hyperlink"/>
            <w:noProof/>
          </w:rPr>
          <w:t>Administrative Provisions</w:t>
        </w:r>
        <w:r w:rsidR="00563542">
          <w:rPr>
            <w:noProof/>
            <w:webHidden/>
          </w:rPr>
          <w:tab/>
        </w:r>
        <w:r w:rsidR="00563542">
          <w:rPr>
            <w:noProof/>
            <w:webHidden/>
          </w:rPr>
          <w:fldChar w:fldCharType="begin"/>
        </w:r>
        <w:r w:rsidR="00563542">
          <w:rPr>
            <w:noProof/>
            <w:webHidden/>
          </w:rPr>
          <w:instrText xml:space="preserve"> PAGEREF _Toc516695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220A919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6" w:history="1">
        <w:r w:rsidR="00563542" w:rsidRPr="000D70BA">
          <w:rPr>
            <w:rStyle w:val="Hyperlink"/>
            <w:rFonts w:ascii="Arial Bold" w:hAnsi="Arial Bold"/>
            <w:noProof/>
          </w:rPr>
          <w:t>23.1</w:t>
        </w:r>
        <w:r w:rsidR="00563542">
          <w:rPr>
            <w:rFonts w:asciiTheme="minorHAnsi" w:eastAsiaTheme="minorEastAsia" w:hAnsiTheme="minorHAnsi" w:cstheme="minorBidi"/>
            <w:noProof/>
            <w:sz w:val="22"/>
            <w:szCs w:val="22"/>
            <w:lang w:eastAsia="en-AU"/>
          </w:rPr>
          <w:tab/>
        </w:r>
        <w:r w:rsidR="00563542" w:rsidRPr="000D70BA">
          <w:rPr>
            <w:rStyle w:val="Hyperlink"/>
            <w:noProof/>
          </w:rPr>
          <w:t>Notices</w:t>
        </w:r>
        <w:r w:rsidR="00563542">
          <w:rPr>
            <w:noProof/>
            <w:webHidden/>
          </w:rPr>
          <w:tab/>
        </w:r>
        <w:r w:rsidR="00563542">
          <w:rPr>
            <w:noProof/>
            <w:webHidden/>
          </w:rPr>
          <w:fldChar w:fldCharType="begin"/>
        </w:r>
        <w:r w:rsidR="00563542">
          <w:rPr>
            <w:noProof/>
            <w:webHidden/>
          </w:rPr>
          <w:instrText xml:space="preserve"> PAGEREF _Toc516696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0A8010D8"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7" w:history="1">
        <w:r w:rsidR="00563542" w:rsidRPr="000D70BA">
          <w:rPr>
            <w:rStyle w:val="Hyperlink"/>
            <w:rFonts w:ascii="Arial Bold" w:hAnsi="Arial Bold"/>
            <w:noProof/>
          </w:rPr>
          <w:t>23.2</w:t>
        </w:r>
        <w:r w:rsidR="00563542">
          <w:rPr>
            <w:rFonts w:asciiTheme="minorHAnsi" w:eastAsiaTheme="minorEastAsia" w:hAnsiTheme="minorHAnsi" w:cstheme="minorBidi"/>
            <w:noProof/>
            <w:sz w:val="22"/>
            <w:szCs w:val="22"/>
            <w:lang w:eastAsia="en-AU"/>
          </w:rPr>
          <w:tab/>
        </w:r>
        <w:r w:rsidR="00563542" w:rsidRPr="000D70BA">
          <w:rPr>
            <w:rStyle w:val="Hyperlink"/>
            <w:noProof/>
          </w:rPr>
          <w:t>Entire Document</w:t>
        </w:r>
        <w:r w:rsidR="00563542">
          <w:rPr>
            <w:noProof/>
            <w:webHidden/>
          </w:rPr>
          <w:tab/>
        </w:r>
        <w:r w:rsidR="00563542">
          <w:rPr>
            <w:noProof/>
            <w:webHidden/>
          </w:rPr>
          <w:fldChar w:fldCharType="begin"/>
        </w:r>
        <w:r w:rsidR="00563542">
          <w:rPr>
            <w:noProof/>
            <w:webHidden/>
          </w:rPr>
          <w:instrText xml:space="preserve"> PAGEREF _Toc516697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6E12F0C7"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8" w:history="1">
        <w:r w:rsidR="00563542" w:rsidRPr="000D70BA">
          <w:rPr>
            <w:rStyle w:val="Hyperlink"/>
            <w:rFonts w:ascii="Arial Bold" w:hAnsi="Arial Bold"/>
            <w:noProof/>
          </w:rPr>
          <w:t>23.3</w:t>
        </w:r>
        <w:r w:rsidR="00563542">
          <w:rPr>
            <w:rFonts w:asciiTheme="minorHAnsi" w:eastAsiaTheme="minorEastAsia" w:hAnsiTheme="minorHAnsi" w:cstheme="minorBidi"/>
            <w:noProof/>
            <w:sz w:val="22"/>
            <w:szCs w:val="22"/>
            <w:lang w:eastAsia="en-AU"/>
          </w:rPr>
          <w:tab/>
        </w:r>
        <w:r w:rsidR="00563542" w:rsidRPr="000D70BA">
          <w:rPr>
            <w:rStyle w:val="Hyperlink"/>
            <w:noProof/>
          </w:rPr>
          <w:t>Waiver</w:t>
        </w:r>
        <w:r w:rsidR="00563542">
          <w:rPr>
            <w:noProof/>
            <w:webHidden/>
          </w:rPr>
          <w:tab/>
        </w:r>
        <w:r w:rsidR="00563542">
          <w:rPr>
            <w:noProof/>
            <w:webHidden/>
          </w:rPr>
          <w:fldChar w:fldCharType="begin"/>
        </w:r>
        <w:r w:rsidR="00563542">
          <w:rPr>
            <w:noProof/>
            <w:webHidden/>
          </w:rPr>
          <w:instrText xml:space="preserve"> PAGEREF _Toc516698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67ABF8FA"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699" w:history="1">
        <w:r w:rsidR="00563542" w:rsidRPr="000D70BA">
          <w:rPr>
            <w:rStyle w:val="Hyperlink"/>
            <w:rFonts w:ascii="Arial Bold" w:hAnsi="Arial Bold"/>
            <w:noProof/>
          </w:rPr>
          <w:t>23.4</w:t>
        </w:r>
        <w:r w:rsidR="00563542">
          <w:rPr>
            <w:rFonts w:asciiTheme="minorHAnsi" w:eastAsiaTheme="minorEastAsia" w:hAnsiTheme="minorHAnsi" w:cstheme="minorBidi"/>
            <w:noProof/>
            <w:sz w:val="22"/>
            <w:szCs w:val="22"/>
            <w:lang w:eastAsia="en-AU"/>
          </w:rPr>
          <w:tab/>
        </w:r>
        <w:r w:rsidR="00563542" w:rsidRPr="000D70BA">
          <w:rPr>
            <w:rStyle w:val="Hyperlink"/>
            <w:noProof/>
          </w:rPr>
          <w:t>Cooperation</w:t>
        </w:r>
        <w:r w:rsidR="00563542">
          <w:rPr>
            <w:noProof/>
            <w:webHidden/>
          </w:rPr>
          <w:tab/>
        </w:r>
        <w:r w:rsidR="00563542">
          <w:rPr>
            <w:noProof/>
            <w:webHidden/>
          </w:rPr>
          <w:fldChar w:fldCharType="begin"/>
        </w:r>
        <w:r w:rsidR="00563542">
          <w:rPr>
            <w:noProof/>
            <w:webHidden/>
          </w:rPr>
          <w:instrText xml:space="preserve"> PAGEREF _Toc516699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4B7B843C"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700" w:history="1">
        <w:r w:rsidR="00563542" w:rsidRPr="000D70BA">
          <w:rPr>
            <w:rStyle w:val="Hyperlink"/>
            <w:rFonts w:ascii="Arial Bold" w:hAnsi="Arial Bold"/>
            <w:noProof/>
          </w:rPr>
          <w:t>23.5</w:t>
        </w:r>
        <w:r w:rsidR="00563542">
          <w:rPr>
            <w:rFonts w:asciiTheme="minorHAnsi" w:eastAsiaTheme="minorEastAsia" w:hAnsiTheme="minorHAnsi" w:cstheme="minorBidi"/>
            <w:noProof/>
            <w:sz w:val="22"/>
            <w:szCs w:val="22"/>
            <w:lang w:eastAsia="en-AU"/>
          </w:rPr>
          <w:tab/>
        </w:r>
        <w:r w:rsidR="00563542" w:rsidRPr="000D70BA">
          <w:rPr>
            <w:rStyle w:val="Hyperlink"/>
            <w:noProof/>
          </w:rPr>
          <w:t>Counterparts</w:t>
        </w:r>
        <w:r w:rsidR="00563542">
          <w:rPr>
            <w:noProof/>
            <w:webHidden/>
          </w:rPr>
          <w:tab/>
        </w:r>
        <w:r w:rsidR="00563542">
          <w:rPr>
            <w:noProof/>
            <w:webHidden/>
          </w:rPr>
          <w:fldChar w:fldCharType="begin"/>
        </w:r>
        <w:r w:rsidR="00563542">
          <w:rPr>
            <w:noProof/>
            <w:webHidden/>
          </w:rPr>
          <w:instrText xml:space="preserve"> PAGEREF _Toc516700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5C8CBD79"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701" w:history="1">
        <w:r w:rsidR="00563542" w:rsidRPr="000D70BA">
          <w:rPr>
            <w:rStyle w:val="Hyperlink"/>
            <w:rFonts w:ascii="Arial Bold" w:hAnsi="Arial Bold"/>
            <w:noProof/>
          </w:rPr>
          <w:t>23.6</w:t>
        </w:r>
        <w:r w:rsidR="00563542">
          <w:rPr>
            <w:rFonts w:asciiTheme="minorHAnsi" w:eastAsiaTheme="minorEastAsia" w:hAnsiTheme="minorHAnsi" w:cstheme="minorBidi"/>
            <w:noProof/>
            <w:sz w:val="22"/>
            <w:szCs w:val="22"/>
            <w:lang w:eastAsia="en-AU"/>
          </w:rPr>
          <w:tab/>
        </w:r>
        <w:r w:rsidR="00563542" w:rsidRPr="000D70BA">
          <w:rPr>
            <w:rStyle w:val="Hyperlink"/>
            <w:noProof/>
          </w:rPr>
          <w:t>Amendment</w:t>
        </w:r>
        <w:r w:rsidR="00563542">
          <w:rPr>
            <w:noProof/>
            <w:webHidden/>
          </w:rPr>
          <w:tab/>
        </w:r>
        <w:r w:rsidR="00563542">
          <w:rPr>
            <w:noProof/>
            <w:webHidden/>
          </w:rPr>
          <w:fldChar w:fldCharType="begin"/>
        </w:r>
        <w:r w:rsidR="00563542">
          <w:rPr>
            <w:noProof/>
            <w:webHidden/>
          </w:rPr>
          <w:instrText xml:space="preserve"> PAGEREF _Toc516701 \h </w:instrText>
        </w:r>
        <w:r w:rsidR="00563542">
          <w:rPr>
            <w:noProof/>
            <w:webHidden/>
          </w:rPr>
        </w:r>
        <w:r w:rsidR="00563542">
          <w:rPr>
            <w:noProof/>
            <w:webHidden/>
          </w:rPr>
          <w:fldChar w:fldCharType="separate"/>
        </w:r>
        <w:r w:rsidR="00563542">
          <w:rPr>
            <w:noProof/>
            <w:webHidden/>
          </w:rPr>
          <w:t>24</w:t>
        </w:r>
        <w:r w:rsidR="00563542">
          <w:rPr>
            <w:noProof/>
            <w:webHidden/>
          </w:rPr>
          <w:fldChar w:fldCharType="end"/>
        </w:r>
      </w:hyperlink>
    </w:p>
    <w:p w14:paraId="1E4DB655"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702" w:history="1">
        <w:r w:rsidR="00563542" w:rsidRPr="000D70BA">
          <w:rPr>
            <w:rStyle w:val="Hyperlink"/>
            <w:rFonts w:ascii="Arial Bold" w:hAnsi="Arial Bold"/>
            <w:noProof/>
          </w:rPr>
          <w:t>23.7</w:t>
        </w:r>
        <w:r w:rsidR="00563542">
          <w:rPr>
            <w:rFonts w:asciiTheme="minorHAnsi" w:eastAsiaTheme="minorEastAsia" w:hAnsiTheme="minorHAnsi" w:cstheme="minorBidi"/>
            <w:noProof/>
            <w:sz w:val="22"/>
            <w:szCs w:val="22"/>
            <w:lang w:eastAsia="en-AU"/>
          </w:rPr>
          <w:tab/>
        </w:r>
        <w:r w:rsidR="00563542" w:rsidRPr="000D70BA">
          <w:rPr>
            <w:rStyle w:val="Hyperlink"/>
            <w:noProof/>
          </w:rPr>
          <w:t>Unenforceability</w:t>
        </w:r>
        <w:r w:rsidR="00563542">
          <w:rPr>
            <w:noProof/>
            <w:webHidden/>
          </w:rPr>
          <w:tab/>
        </w:r>
        <w:r w:rsidR="00563542">
          <w:rPr>
            <w:noProof/>
            <w:webHidden/>
          </w:rPr>
          <w:fldChar w:fldCharType="begin"/>
        </w:r>
        <w:r w:rsidR="00563542">
          <w:rPr>
            <w:noProof/>
            <w:webHidden/>
          </w:rPr>
          <w:instrText xml:space="preserve"> PAGEREF _Toc516702 \h </w:instrText>
        </w:r>
        <w:r w:rsidR="00563542">
          <w:rPr>
            <w:noProof/>
            <w:webHidden/>
          </w:rPr>
        </w:r>
        <w:r w:rsidR="00563542">
          <w:rPr>
            <w:noProof/>
            <w:webHidden/>
          </w:rPr>
          <w:fldChar w:fldCharType="separate"/>
        </w:r>
        <w:r w:rsidR="00563542">
          <w:rPr>
            <w:noProof/>
            <w:webHidden/>
          </w:rPr>
          <w:t>25</w:t>
        </w:r>
        <w:r w:rsidR="00563542">
          <w:rPr>
            <w:noProof/>
            <w:webHidden/>
          </w:rPr>
          <w:fldChar w:fldCharType="end"/>
        </w:r>
      </w:hyperlink>
    </w:p>
    <w:p w14:paraId="26589985"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703" w:history="1">
        <w:r w:rsidR="00563542" w:rsidRPr="000D70BA">
          <w:rPr>
            <w:rStyle w:val="Hyperlink"/>
            <w:rFonts w:ascii="Arial Bold" w:hAnsi="Arial Bold"/>
            <w:noProof/>
          </w:rPr>
          <w:t>23.8</w:t>
        </w:r>
        <w:r w:rsidR="00563542">
          <w:rPr>
            <w:rFonts w:asciiTheme="minorHAnsi" w:eastAsiaTheme="minorEastAsia" w:hAnsiTheme="minorHAnsi" w:cstheme="minorBidi"/>
            <w:noProof/>
            <w:sz w:val="22"/>
            <w:szCs w:val="22"/>
            <w:lang w:eastAsia="en-AU"/>
          </w:rPr>
          <w:tab/>
        </w:r>
        <w:r w:rsidR="00563542" w:rsidRPr="000D70BA">
          <w:rPr>
            <w:rStyle w:val="Hyperlink"/>
            <w:noProof/>
          </w:rPr>
          <w:t>Power of Attorney</w:t>
        </w:r>
        <w:r w:rsidR="00563542">
          <w:rPr>
            <w:noProof/>
            <w:webHidden/>
          </w:rPr>
          <w:tab/>
        </w:r>
        <w:r w:rsidR="00563542">
          <w:rPr>
            <w:noProof/>
            <w:webHidden/>
          </w:rPr>
          <w:fldChar w:fldCharType="begin"/>
        </w:r>
        <w:r w:rsidR="00563542">
          <w:rPr>
            <w:noProof/>
            <w:webHidden/>
          </w:rPr>
          <w:instrText xml:space="preserve"> PAGEREF _Toc516703 \h </w:instrText>
        </w:r>
        <w:r w:rsidR="00563542">
          <w:rPr>
            <w:noProof/>
            <w:webHidden/>
          </w:rPr>
        </w:r>
        <w:r w:rsidR="00563542">
          <w:rPr>
            <w:noProof/>
            <w:webHidden/>
          </w:rPr>
          <w:fldChar w:fldCharType="separate"/>
        </w:r>
        <w:r w:rsidR="00563542">
          <w:rPr>
            <w:noProof/>
            <w:webHidden/>
          </w:rPr>
          <w:t>25</w:t>
        </w:r>
        <w:r w:rsidR="00563542">
          <w:rPr>
            <w:noProof/>
            <w:webHidden/>
          </w:rPr>
          <w:fldChar w:fldCharType="end"/>
        </w:r>
      </w:hyperlink>
    </w:p>
    <w:p w14:paraId="30065776" w14:textId="77777777" w:rsidR="00563542" w:rsidRDefault="00065895">
      <w:pPr>
        <w:pStyle w:val="TOC2"/>
        <w:tabs>
          <w:tab w:val="left" w:pos="1200"/>
          <w:tab w:val="right" w:leader="dot" w:pos="9061"/>
        </w:tabs>
        <w:rPr>
          <w:rFonts w:asciiTheme="minorHAnsi" w:eastAsiaTheme="minorEastAsia" w:hAnsiTheme="minorHAnsi" w:cstheme="minorBidi"/>
          <w:noProof/>
          <w:sz w:val="22"/>
          <w:szCs w:val="22"/>
          <w:lang w:eastAsia="en-AU"/>
        </w:rPr>
      </w:pPr>
      <w:hyperlink w:anchor="_Toc516704" w:history="1">
        <w:r w:rsidR="00563542" w:rsidRPr="000D70BA">
          <w:rPr>
            <w:rStyle w:val="Hyperlink"/>
            <w:rFonts w:ascii="Arial Bold" w:hAnsi="Arial Bold"/>
            <w:noProof/>
          </w:rPr>
          <w:t>23.9</w:t>
        </w:r>
        <w:r w:rsidR="00563542">
          <w:rPr>
            <w:rFonts w:asciiTheme="minorHAnsi" w:eastAsiaTheme="minorEastAsia" w:hAnsiTheme="minorHAnsi" w:cstheme="minorBidi"/>
            <w:noProof/>
            <w:sz w:val="22"/>
            <w:szCs w:val="22"/>
            <w:lang w:eastAsia="en-AU"/>
          </w:rPr>
          <w:tab/>
        </w:r>
        <w:r w:rsidR="00563542" w:rsidRPr="000D70BA">
          <w:rPr>
            <w:rStyle w:val="Hyperlink"/>
            <w:noProof/>
          </w:rPr>
          <w:t>Governing law</w:t>
        </w:r>
        <w:r w:rsidR="00563542">
          <w:rPr>
            <w:noProof/>
            <w:webHidden/>
          </w:rPr>
          <w:tab/>
        </w:r>
        <w:r w:rsidR="00563542">
          <w:rPr>
            <w:noProof/>
            <w:webHidden/>
          </w:rPr>
          <w:fldChar w:fldCharType="begin"/>
        </w:r>
        <w:r w:rsidR="00563542">
          <w:rPr>
            <w:noProof/>
            <w:webHidden/>
          </w:rPr>
          <w:instrText xml:space="preserve"> PAGEREF _Toc516704 \h </w:instrText>
        </w:r>
        <w:r w:rsidR="00563542">
          <w:rPr>
            <w:noProof/>
            <w:webHidden/>
          </w:rPr>
        </w:r>
        <w:r w:rsidR="00563542">
          <w:rPr>
            <w:noProof/>
            <w:webHidden/>
          </w:rPr>
          <w:fldChar w:fldCharType="separate"/>
        </w:r>
        <w:r w:rsidR="00563542">
          <w:rPr>
            <w:noProof/>
            <w:webHidden/>
          </w:rPr>
          <w:t>25</w:t>
        </w:r>
        <w:r w:rsidR="00563542">
          <w:rPr>
            <w:noProof/>
            <w:webHidden/>
          </w:rPr>
          <w:fldChar w:fldCharType="end"/>
        </w:r>
      </w:hyperlink>
    </w:p>
    <w:p w14:paraId="7E562307"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05" w:history="1">
        <w:r w:rsidR="00563542" w:rsidRPr="000D70BA">
          <w:rPr>
            <w:rStyle w:val="Hyperlink"/>
            <w:noProof/>
          </w:rPr>
          <w:t>Schedule 1– Requirements under s7.4</w:t>
        </w:r>
        <w:r w:rsidR="00563542">
          <w:rPr>
            <w:noProof/>
            <w:webHidden/>
          </w:rPr>
          <w:tab/>
        </w:r>
        <w:r w:rsidR="00563542">
          <w:rPr>
            <w:noProof/>
            <w:webHidden/>
          </w:rPr>
          <w:fldChar w:fldCharType="begin"/>
        </w:r>
        <w:r w:rsidR="00563542">
          <w:rPr>
            <w:noProof/>
            <w:webHidden/>
          </w:rPr>
          <w:instrText xml:space="preserve"> PAGEREF _Toc516705 \h </w:instrText>
        </w:r>
        <w:r w:rsidR="00563542">
          <w:rPr>
            <w:noProof/>
            <w:webHidden/>
          </w:rPr>
        </w:r>
        <w:r w:rsidR="00563542">
          <w:rPr>
            <w:noProof/>
            <w:webHidden/>
          </w:rPr>
          <w:fldChar w:fldCharType="separate"/>
        </w:r>
        <w:r w:rsidR="00563542">
          <w:rPr>
            <w:noProof/>
            <w:webHidden/>
          </w:rPr>
          <w:t>26</w:t>
        </w:r>
        <w:r w:rsidR="00563542">
          <w:rPr>
            <w:noProof/>
            <w:webHidden/>
          </w:rPr>
          <w:fldChar w:fldCharType="end"/>
        </w:r>
      </w:hyperlink>
    </w:p>
    <w:p w14:paraId="498AC997"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06" w:history="1">
        <w:r w:rsidR="00563542" w:rsidRPr="000D70BA">
          <w:rPr>
            <w:rStyle w:val="Hyperlink"/>
            <w:noProof/>
          </w:rPr>
          <w:t>Schedule 2 – Defined Terms and Interpretation</w:t>
        </w:r>
        <w:r w:rsidR="00563542">
          <w:rPr>
            <w:noProof/>
            <w:webHidden/>
          </w:rPr>
          <w:tab/>
        </w:r>
        <w:r w:rsidR="00563542">
          <w:rPr>
            <w:noProof/>
            <w:webHidden/>
          </w:rPr>
          <w:fldChar w:fldCharType="begin"/>
        </w:r>
        <w:r w:rsidR="00563542">
          <w:rPr>
            <w:noProof/>
            <w:webHidden/>
          </w:rPr>
          <w:instrText xml:space="preserve"> PAGEREF _Toc516706 \h </w:instrText>
        </w:r>
        <w:r w:rsidR="00563542">
          <w:rPr>
            <w:noProof/>
            <w:webHidden/>
          </w:rPr>
        </w:r>
        <w:r w:rsidR="00563542">
          <w:rPr>
            <w:noProof/>
            <w:webHidden/>
          </w:rPr>
          <w:fldChar w:fldCharType="separate"/>
        </w:r>
        <w:r w:rsidR="00563542">
          <w:rPr>
            <w:noProof/>
            <w:webHidden/>
          </w:rPr>
          <w:t>27</w:t>
        </w:r>
        <w:r w:rsidR="00563542">
          <w:rPr>
            <w:noProof/>
            <w:webHidden/>
          </w:rPr>
          <w:fldChar w:fldCharType="end"/>
        </w:r>
      </w:hyperlink>
    </w:p>
    <w:p w14:paraId="6C647E0B" w14:textId="77777777" w:rsidR="00563542" w:rsidRDefault="00065895">
      <w:pPr>
        <w:pStyle w:val="TOC2"/>
        <w:tabs>
          <w:tab w:val="right" w:leader="dot" w:pos="9061"/>
        </w:tabs>
        <w:rPr>
          <w:rFonts w:asciiTheme="minorHAnsi" w:eastAsiaTheme="minorEastAsia" w:hAnsiTheme="minorHAnsi" w:cstheme="minorBidi"/>
          <w:noProof/>
          <w:sz w:val="22"/>
          <w:szCs w:val="22"/>
          <w:lang w:eastAsia="en-AU"/>
        </w:rPr>
      </w:pPr>
      <w:hyperlink w:anchor="_Toc516707" w:history="1">
        <w:r w:rsidR="00563542" w:rsidRPr="000D70BA">
          <w:rPr>
            <w:rStyle w:val="Hyperlink"/>
            <w:noProof/>
          </w:rPr>
          <w:t>Part 2 - Interpretational Rules</w:t>
        </w:r>
        <w:r w:rsidR="00563542">
          <w:rPr>
            <w:noProof/>
            <w:webHidden/>
          </w:rPr>
          <w:tab/>
        </w:r>
        <w:r w:rsidR="00563542">
          <w:rPr>
            <w:noProof/>
            <w:webHidden/>
          </w:rPr>
          <w:fldChar w:fldCharType="begin"/>
        </w:r>
        <w:r w:rsidR="00563542">
          <w:rPr>
            <w:noProof/>
            <w:webHidden/>
          </w:rPr>
          <w:instrText xml:space="preserve"> PAGEREF _Toc516707 \h </w:instrText>
        </w:r>
        <w:r w:rsidR="00563542">
          <w:rPr>
            <w:noProof/>
            <w:webHidden/>
          </w:rPr>
        </w:r>
        <w:r w:rsidR="00563542">
          <w:rPr>
            <w:noProof/>
            <w:webHidden/>
          </w:rPr>
          <w:fldChar w:fldCharType="separate"/>
        </w:r>
        <w:r w:rsidR="00563542">
          <w:rPr>
            <w:noProof/>
            <w:webHidden/>
          </w:rPr>
          <w:t>31</w:t>
        </w:r>
        <w:r w:rsidR="00563542">
          <w:rPr>
            <w:noProof/>
            <w:webHidden/>
          </w:rPr>
          <w:fldChar w:fldCharType="end"/>
        </w:r>
      </w:hyperlink>
    </w:p>
    <w:p w14:paraId="6644642E"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08" w:history="1">
        <w:r w:rsidR="00563542" w:rsidRPr="000D70BA">
          <w:rPr>
            <w:rStyle w:val="Hyperlink"/>
            <w:noProof/>
          </w:rPr>
          <w:t>Schedule 3 – Designated Land</w:t>
        </w:r>
        <w:r w:rsidR="00563542">
          <w:rPr>
            <w:noProof/>
            <w:webHidden/>
          </w:rPr>
          <w:tab/>
        </w:r>
        <w:r w:rsidR="00563542">
          <w:rPr>
            <w:noProof/>
            <w:webHidden/>
          </w:rPr>
          <w:fldChar w:fldCharType="begin"/>
        </w:r>
        <w:r w:rsidR="00563542">
          <w:rPr>
            <w:noProof/>
            <w:webHidden/>
          </w:rPr>
          <w:instrText xml:space="preserve"> PAGEREF _Toc516708 \h </w:instrText>
        </w:r>
        <w:r w:rsidR="00563542">
          <w:rPr>
            <w:noProof/>
            <w:webHidden/>
          </w:rPr>
        </w:r>
        <w:r w:rsidR="00563542">
          <w:rPr>
            <w:noProof/>
            <w:webHidden/>
          </w:rPr>
          <w:fldChar w:fldCharType="separate"/>
        </w:r>
        <w:r w:rsidR="00563542">
          <w:rPr>
            <w:noProof/>
            <w:webHidden/>
          </w:rPr>
          <w:t>33</w:t>
        </w:r>
        <w:r w:rsidR="00563542">
          <w:rPr>
            <w:noProof/>
            <w:webHidden/>
          </w:rPr>
          <w:fldChar w:fldCharType="end"/>
        </w:r>
      </w:hyperlink>
    </w:p>
    <w:p w14:paraId="68C42009"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09" w:history="1">
        <w:r w:rsidR="00563542" w:rsidRPr="000D70BA">
          <w:rPr>
            <w:rStyle w:val="Hyperlink"/>
            <w:noProof/>
          </w:rPr>
          <w:t>Schedule 4- Works</w:t>
        </w:r>
        <w:r w:rsidR="00563542">
          <w:rPr>
            <w:noProof/>
            <w:webHidden/>
          </w:rPr>
          <w:tab/>
        </w:r>
        <w:r w:rsidR="00563542">
          <w:rPr>
            <w:noProof/>
            <w:webHidden/>
          </w:rPr>
          <w:fldChar w:fldCharType="begin"/>
        </w:r>
        <w:r w:rsidR="00563542">
          <w:rPr>
            <w:noProof/>
            <w:webHidden/>
          </w:rPr>
          <w:instrText xml:space="preserve"> PAGEREF _Toc516709 \h </w:instrText>
        </w:r>
        <w:r w:rsidR="00563542">
          <w:rPr>
            <w:noProof/>
            <w:webHidden/>
          </w:rPr>
        </w:r>
        <w:r w:rsidR="00563542">
          <w:rPr>
            <w:noProof/>
            <w:webHidden/>
          </w:rPr>
          <w:fldChar w:fldCharType="separate"/>
        </w:r>
        <w:r w:rsidR="00563542">
          <w:rPr>
            <w:noProof/>
            <w:webHidden/>
          </w:rPr>
          <w:t>34</w:t>
        </w:r>
        <w:r w:rsidR="00563542">
          <w:rPr>
            <w:noProof/>
            <w:webHidden/>
          </w:rPr>
          <w:fldChar w:fldCharType="end"/>
        </w:r>
      </w:hyperlink>
    </w:p>
    <w:p w14:paraId="470DE59E"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10" w:history="1">
        <w:r w:rsidR="00563542" w:rsidRPr="000D70BA">
          <w:rPr>
            <w:rStyle w:val="Hyperlink"/>
            <w:noProof/>
          </w:rPr>
          <w:t>Schedule 5 – Monetary Contributions</w:t>
        </w:r>
        <w:r w:rsidR="00563542">
          <w:rPr>
            <w:noProof/>
            <w:webHidden/>
          </w:rPr>
          <w:tab/>
        </w:r>
        <w:r w:rsidR="00563542">
          <w:rPr>
            <w:noProof/>
            <w:webHidden/>
          </w:rPr>
          <w:fldChar w:fldCharType="begin"/>
        </w:r>
        <w:r w:rsidR="00563542">
          <w:rPr>
            <w:noProof/>
            <w:webHidden/>
          </w:rPr>
          <w:instrText xml:space="preserve"> PAGEREF _Toc516710 \h </w:instrText>
        </w:r>
        <w:r w:rsidR="00563542">
          <w:rPr>
            <w:noProof/>
            <w:webHidden/>
          </w:rPr>
        </w:r>
        <w:r w:rsidR="00563542">
          <w:rPr>
            <w:noProof/>
            <w:webHidden/>
          </w:rPr>
          <w:fldChar w:fldCharType="separate"/>
        </w:r>
        <w:r w:rsidR="00563542">
          <w:rPr>
            <w:noProof/>
            <w:webHidden/>
          </w:rPr>
          <w:t>35</w:t>
        </w:r>
        <w:r w:rsidR="00563542">
          <w:rPr>
            <w:noProof/>
            <w:webHidden/>
          </w:rPr>
          <w:fldChar w:fldCharType="end"/>
        </w:r>
      </w:hyperlink>
    </w:p>
    <w:p w14:paraId="7B2EAAE6"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11" w:history="1">
        <w:r w:rsidR="00563542" w:rsidRPr="000D70BA">
          <w:rPr>
            <w:rStyle w:val="Hyperlink"/>
            <w:noProof/>
          </w:rPr>
          <w:t>Annexure 1- Plan of Designated Land</w:t>
        </w:r>
        <w:r w:rsidR="00563542">
          <w:rPr>
            <w:noProof/>
            <w:webHidden/>
          </w:rPr>
          <w:tab/>
        </w:r>
        <w:r w:rsidR="00563542">
          <w:rPr>
            <w:noProof/>
            <w:webHidden/>
          </w:rPr>
          <w:fldChar w:fldCharType="begin"/>
        </w:r>
        <w:r w:rsidR="00563542">
          <w:rPr>
            <w:noProof/>
            <w:webHidden/>
          </w:rPr>
          <w:instrText xml:space="preserve"> PAGEREF _Toc516711 \h </w:instrText>
        </w:r>
        <w:r w:rsidR="00563542">
          <w:rPr>
            <w:noProof/>
            <w:webHidden/>
          </w:rPr>
        </w:r>
        <w:r w:rsidR="00563542">
          <w:rPr>
            <w:noProof/>
            <w:webHidden/>
          </w:rPr>
          <w:fldChar w:fldCharType="separate"/>
        </w:r>
        <w:r w:rsidR="00563542">
          <w:rPr>
            <w:noProof/>
            <w:webHidden/>
          </w:rPr>
          <w:t>36</w:t>
        </w:r>
        <w:r w:rsidR="00563542">
          <w:rPr>
            <w:noProof/>
            <w:webHidden/>
          </w:rPr>
          <w:fldChar w:fldCharType="end"/>
        </w:r>
      </w:hyperlink>
    </w:p>
    <w:p w14:paraId="485F24DA"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12" w:history="1">
        <w:r w:rsidR="00563542" w:rsidRPr="000D70BA">
          <w:rPr>
            <w:rStyle w:val="Hyperlink"/>
            <w:noProof/>
          </w:rPr>
          <w:t>Annexure 2 – Location Plan</w:t>
        </w:r>
        <w:r w:rsidR="00563542">
          <w:rPr>
            <w:noProof/>
            <w:webHidden/>
          </w:rPr>
          <w:tab/>
        </w:r>
        <w:r w:rsidR="00563542">
          <w:rPr>
            <w:noProof/>
            <w:webHidden/>
          </w:rPr>
          <w:fldChar w:fldCharType="begin"/>
        </w:r>
        <w:r w:rsidR="00563542">
          <w:rPr>
            <w:noProof/>
            <w:webHidden/>
          </w:rPr>
          <w:instrText xml:space="preserve"> PAGEREF _Toc516712 \h </w:instrText>
        </w:r>
        <w:r w:rsidR="00563542">
          <w:rPr>
            <w:noProof/>
            <w:webHidden/>
          </w:rPr>
        </w:r>
        <w:r w:rsidR="00563542">
          <w:rPr>
            <w:noProof/>
            <w:webHidden/>
          </w:rPr>
          <w:fldChar w:fldCharType="separate"/>
        </w:r>
        <w:r w:rsidR="00563542">
          <w:rPr>
            <w:noProof/>
            <w:webHidden/>
          </w:rPr>
          <w:t>37</w:t>
        </w:r>
        <w:r w:rsidR="00563542">
          <w:rPr>
            <w:noProof/>
            <w:webHidden/>
          </w:rPr>
          <w:fldChar w:fldCharType="end"/>
        </w:r>
      </w:hyperlink>
    </w:p>
    <w:p w14:paraId="05159D3C" w14:textId="77777777" w:rsidR="00563542" w:rsidRDefault="00065895">
      <w:pPr>
        <w:pStyle w:val="TOC1"/>
        <w:tabs>
          <w:tab w:val="right" w:leader="dot" w:pos="9061"/>
        </w:tabs>
        <w:rPr>
          <w:rFonts w:asciiTheme="minorHAnsi" w:eastAsiaTheme="minorEastAsia" w:hAnsiTheme="minorHAnsi" w:cstheme="minorBidi"/>
          <w:b w:val="0"/>
          <w:bCs w:val="0"/>
          <w:noProof/>
          <w:sz w:val="22"/>
          <w:szCs w:val="22"/>
          <w:lang w:eastAsia="en-AU"/>
        </w:rPr>
      </w:pPr>
      <w:hyperlink w:anchor="_Toc516713" w:history="1">
        <w:r w:rsidR="00563542" w:rsidRPr="000D70BA">
          <w:rPr>
            <w:rStyle w:val="Hyperlink"/>
            <w:noProof/>
          </w:rPr>
          <w:t>Execution page</w:t>
        </w:r>
        <w:r w:rsidR="00563542">
          <w:rPr>
            <w:noProof/>
            <w:webHidden/>
          </w:rPr>
          <w:tab/>
        </w:r>
        <w:r w:rsidR="00563542">
          <w:rPr>
            <w:noProof/>
            <w:webHidden/>
          </w:rPr>
          <w:fldChar w:fldCharType="begin"/>
        </w:r>
        <w:r w:rsidR="00563542">
          <w:rPr>
            <w:noProof/>
            <w:webHidden/>
          </w:rPr>
          <w:instrText xml:space="preserve"> PAGEREF _Toc516713 \h </w:instrText>
        </w:r>
        <w:r w:rsidR="00563542">
          <w:rPr>
            <w:noProof/>
            <w:webHidden/>
          </w:rPr>
        </w:r>
        <w:r w:rsidR="00563542">
          <w:rPr>
            <w:noProof/>
            <w:webHidden/>
          </w:rPr>
          <w:fldChar w:fldCharType="separate"/>
        </w:r>
        <w:r w:rsidR="00563542">
          <w:rPr>
            <w:noProof/>
            <w:webHidden/>
          </w:rPr>
          <w:t>38</w:t>
        </w:r>
        <w:r w:rsidR="00563542">
          <w:rPr>
            <w:noProof/>
            <w:webHidden/>
          </w:rPr>
          <w:fldChar w:fldCharType="end"/>
        </w:r>
      </w:hyperlink>
    </w:p>
    <w:p w14:paraId="293DB8B3" w14:textId="77777777" w:rsidR="00416A21" w:rsidRPr="008D2BBA" w:rsidRDefault="00281F2D" w:rsidP="00A10CA5">
      <w:pPr>
        <w:pStyle w:val="StyleTOC1Before0ptAfter0pt"/>
      </w:pPr>
      <w:r w:rsidRPr="008D2BBA">
        <w:rPr>
          <w:rFonts w:ascii="Arial Bold" w:eastAsia="Times" w:hAnsi="Arial Bold" w:cs="Arial"/>
          <w:caps w:val="0"/>
          <w:noProof w:val="0"/>
        </w:rPr>
        <w:fldChar w:fldCharType="end"/>
      </w:r>
    </w:p>
    <w:p w14:paraId="3FE383D1" w14:textId="77777777" w:rsidR="00560A19" w:rsidRPr="008D2BBA" w:rsidRDefault="00560A19" w:rsidP="0079598A">
      <w:pPr>
        <w:pStyle w:val="DocumentHeading"/>
        <w:ind w:firstLine="11"/>
        <w:sectPr w:rsidR="00560A19" w:rsidRPr="008D2BBA" w:rsidSect="00A10CA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276" w:left="1418" w:header="709" w:footer="709" w:gutter="0"/>
          <w:paperSrc w:first="259" w:other="259"/>
          <w:cols w:space="709"/>
        </w:sectPr>
      </w:pPr>
    </w:p>
    <w:p w14:paraId="1644CC22" w14:textId="77777777" w:rsidR="00485061" w:rsidRDefault="00996833" w:rsidP="00897313">
      <w:pPr>
        <w:pStyle w:val="MLGDocDocumentHeading"/>
      </w:pPr>
      <w:r w:rsidRPr="008D2BBA">
        <w:lastRenderedPageBreak/>
        <w:t>Planning Agreement</w:t>
      </w:r>
    </w:p>
    <w:p w14:paraId="6857FAB5" w14:textId="77777777" w:rsidR="00C04B59" w:rsidRPr="008D2BBA" w:rsidRDefault="00C04B59" w:rsidP="00897313">
      <w:pPr>
        <w:pStyle w:val="MLGDocDocumentHeading"/>
      </w:pPr>
      <w:r w:rsidRPr="00C04B59">
        <w:rPr>
          <w:highlight w:val="yellow"/>
        </w:rPr>
        <w:t xml:space="preserve">[Insert </w:t>
      </w:r>
      <w:r w:rsidR="001E01C2">
        <w:rPr>
          <w:highlight w:val="yellow"/>
        </w:rPr>
        <w:t xml:space="preserve">Name of Development or </w:t>
      </w:r>
      <w:r w:rsidRPr="00C04B59">
        <w:rPr>
          <w:highlight w:val="yellow"/>
        </w:rPr>
        <w:t>details of Property]</w:t>
      </w:r>
    </w:p>
    <w:p w14:paraId="1239E11A" w14:textId="77777777" w:rsidR="00996833" w:rsidRPr="008D2BBA" w:rsidRDefault="00996833" w:rsidP="0048237B">
      <w:pPr>
        <w:pStyle w:val="MLGDocSectionHeading"/>
      </w:pPr>
      <w:bookmarkStart w:id="2" w:name="_Toc167791480"/>
      <w:bookmarkStart w:id="3" w:name="_Toc516583"/>
      <w:bookmarkStart w:id="4" w:name="_Toc86627694"/>
      <w:r w:rsidRPr="008D2BBA">
        <w:t>Parties</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1795"/>
        <w:gridCol w:w="4709"/>
      </w:tblGrid>
      <w:tr w:rsidR="00E13346" w:rsidRPr="008D2BBA" w14:paraId="2FBF20B2" w14:textId="77777777" w:rsidTr="00E13346">
        <w:tc>
          <w:tcPr>
            <w:tcW w:w="2501" w:type="dxa"/>
            <w:vMerge w:val="restart"/>
            <w:shd w:val="clear" w:color="auto" w:fill="E6E6E6"/>
          </w:tcPr>
          <w:p w14:paraId="517D52C6" w14:textId="77777777" w:rsidR="00E13346" w:rsidRPr="00EC0963" w:rsidRDefault="00E13346" w:rsidP="00C71AFA">
            <w:pPr>
              <w:rPr>
                <w:b/>
                <w:sz w:val="18"/>
                <w:szCs w:val="18"/>
              </w:rPr>
            </w:pPr>
            <w:r w:rsidRPr="00EC0963">
              <w:rPr>
                <w:b/>
                <w:sz w:val="18"/>
                <w:szCs w:val="18"/>
              </w:rPr>
              <w:t>Council</w:t>
            </w:r>
          </w:p>
        </w:tc>
        <w:tc>
          <w:tcPr>
            <w:tcW w:w="1827" w:type="dxa"/>
            <w:shd w:val="clear" w:color="auto" w:fill="auto"/>
          </w:tcPr>
          <w:p w14:paraId="4FDD55D6" w14:textId="77777777" w:rsidR="00E13346" w:rsidRPr="00EC0963" w:rsidRDefault="00E13346" w:rsidP="00C71AFA">
            <w:pPr>
              <w:rPr>
                <w:b/>
                <w:sz w:val="18"/>
                <w:szCs w:val="18"/>
              </w:rPr>
            </w:pPr>
            <w:r w:rsidRPr="00EC0963">
              <w:rPr>
                <w:b/>
                <w:sz w:val="18"/>
                <w:szCs w:val="18"/>
              </w:rPr>
              <w:t>Name</w:t>
            </w:r>
          </w:p>
        </w:tc>
        <w:tc>
          <w:tcPr>
            <w:tcW w:w="4851" w:type="dxa"/>
            <w:shd w:val="clear" w:color="auto" w:fill="auto"/>
          </w:tcPr>
          <w:p w14:paraId="7932DFC2" w14:textId="77777777" w:rsidR="00E13346" w:rsidRPr="00EC0963" w:rsidRDefault="00910002" w:rsidP="00C71AFA">
            <w:pPr>
              <w:rPr>
                <w:sz w:val="18"/>
                <w:szCs w:val="18"/>
              </w:rPr>
            </w:pPr>
            <w:r w:rsidRPr="00EC0963">
              <w:rPr>
                <w:sz w:val="18"/>
                <w:szCs w:val="18"/>
              </w:rPr>
              <w:t>Liverpool City Council</w:t>
            </w:r>
          </w:p>
        </w:tc>
      </w:tr>
      <w:tr w:rsidR="00E13346" w:rsidRPr="008D2BBA" w14:paraId="403662C2" w14:textId="77777777" w:rsidTr="00E13346">
        <w:tc>
          <w:tcPr>
            <w:tcW w:w="2501" w:type="dxa"/>
            <w:vMerge/>
            <w:shd w:val="clear" w:color="auto" w:fill="E6E6E6"/>
          </w:tcPr>
          <w:p w14:paraId="52561305" w14:textId="77777777" w:rsidR="00E13346" w:rsidRPr="00EC0963" w:rsidRDefault="00E13346" w:rsidP="00C71AFA">
            <w:pPr>
              <w:rPr>
                <w:b/>
                <w:sz w:val="18"/>
                <w:szCs w:val="18"/>
              </w:rPr>
            </w:pPr>
          </w:p>
        </w:tc>
        <w:tc>
          <w:tcPr>
            <w:tcW w:w="1827" w:type="dxa"/>
            <w:shd w:val="clear" w:color="auto" w:fill="auto"/>
          </w:tcPr>
          <w:p w14:paraId="4B249629" w14:textId="77777777" w:rsidR="00E13346" w:rsidRPr="00EC0963" w:rsidRDefault="00E13346" w:rsidP="00C71AFA">
            <w:pPr>
              <w:rPr>
                <w:b/>
                <w:sz w:val="18"/>
                <w:szCs w:val="18"/>
              </w:rPr>
            </w:pPr>
            <w:r w:rsidRPr="00EC0963">
              <w:rPr>
                <w:b/>
                <w:sz w:val="18"/>
                <w:szCs w:val="18"/>
              </w:rPr>
              <w:t>Address</w:t>
            </w:r>
          </w:p>
        </w:tc>
        <w:tc>
          <w:tcPr>
            <w:tcW w:w="4851" w:type="dxa"/>
            <w:shd w:val="clear" w:color="auto" w:fill="auto"/>
          </w:tcPr>
          <w:p w14:paraId="55A17996" w14:textId="77777777" w:rsidR="00E13346" w:rsidRPr="00EC0963" w:rsidRDefault="00910002" w:rsidP="00910002">
            <w:pPr>
              <w:rPr>
                <w:sz w:val="18"/>
                <w:szCs w:val="18"/>
              </w:rPr>
            </w:pPr>
            <w:r w:rsidRPr="00EC0963">
              <w:rPr>
                <w:sz w:val="18"/>
                <w:szCs w:val="18"/>
              </w:rPr>
              <w:t>Ground Floor</w:t>
            </w:r>
          </w:p>
          <w:p w14:paraId="2EC24F67" w14:textId="77777777" w:rsidR="00910002" w:rsidRPr="00EC0963" w:rsidRDefault="00910002" w:rsidP="00910002">
            <w:pPr>
              <w:rPr>
                <w:sz w:val="18"/>
                <w:szCs w:val="18"/>
              </w:rPr>
            </w:pPr>
            <w:r w:rsidRPr="00EC0963">
              <w:rPr>
                <w:sz w:val="18"/>
                <w:szCs w:val="18"/>
              </w:rPr>
              <w:t>33 Moore Street</w:t>
            </w:r>
          </w:p>
          <w:p w14:paraId="6F6CE913" w14:textId="77777777" w:rsidR="00910002" w:rsidRPr="00EC0963" w:rsidRDefault="00910002" w:rsidP="00910002">
            <w:pPr>
              <w:rPr>
                <w:sz w:val="18"/>
                <w:szCs w:val="18"/>
              </w:rPr>
            </w:pPr>
            <w:r w:rsidRPr="00EC0963">
              <w:rPr>
                <w:sz w:val="18"/>
                <w:szCs w:val="18"/>
              </w:rPr>
              <w:t>Liverpool NSW 2170</w:t>
            </w:r>
          </w:p>
        </w:tc>
      </w:tr>
      <w:tr w:rsidR="00E13346" w:rsidRPr="008D2BBA" w14:paraId="65B3B9ED" w14:textId="77777777" w:rsidTr="00E13346">
        <w:tc>
          <w:tcPr>
            <w:tcW w:w="2501" w:type="dxa"/>
            <w:vMerge/>
            <w:shd w:val="clear" w:color="auto" w:fill="E6E6E6"/>
          </w:tcPr>
          <w:p w14:paraId="017772D7" w14:textId="77777777" w:rsidR="00E13346" w:rsidRPr="00EC0963" w:rsidRDefault="00E13346" w:rsidP="00C71AFA">
            <w:pPr>
              <w:rPr>
                <w:b/>
                <w:sz w:val="18"/>
                <w:szCs w:val="18"/>
              </w:rPr>
            </w:pPr>
          </w:p>
        </w:tc>
        <w:tc>
          <w:tcPr>
            <w:tcW w:w="1827" w:type="dxa"/>
            <w:shd w:val="clear" w:color="auto" w:fill="auto"/>
          </w:tcPr>
          <w:p w14:paraId="5E7D44B9" w14:textId="77777777" w:rsidR="00E13346" w:rsidRPr="00EC0963" w:rsidRDefault="00E13346" w:rsidP="00C71AFA">
            <w:pPr>
              <w:rPr>
                <w:b/>
                <w:sz w:val="18"/>
                <w:szCs w:val="18"/>
              </w:rPr>
            </w:pPr>
            <w:r w:rsidRPr="00EC0963">
              <w:rPr>
                <w:b/>
                <w:sz w:val="18"/>
                <w:szCs w:val="18"/>
              </w:rPr>
              <w:t>ABN</w:t>
            </w:r>
          </w:p>
        </w:tc>
        <w:tc>
          <w:tcPr>
            <w:tcW w:w="4851" w:type="dxa"/>
            <w:shd w:val="clear" w:color="auto" w:fill="auto"/>
          </w:tcPr>
          <w:p w14:paraId="06C243E7" w14:textId="77777777" w:rsidR="00E13346" w:rsidRPr="00EC0963" w:rsidRDefault="00910002" w:rsidP="00910002">
            <w:pPr>
              <w:rPr>
                <w:sz w:val="18"/>
                <w:szCs w:val="18"/>
              </w:rPr>
            </w:pPr>
            <w:r w:rsidRPr="00EC0963">
              <w:rPr>
                <w:sz w:val="18"/>
                <w:szCs w:val="18"/>
              </w:rPr>
              <w:t>84 181 182 471</w:t>
            </w:r>
          </w:p>
        </w:tc>
      </w:tr>
      <w:tr w:rsidR="00E13346" w:rsidRPr="008D2BBA" w14:paraId="36E64880" w14:textId="77777777" w:rsidTr="00E13346">
        <w:tc>
          <w:tcPr>
            <w:tcW w:w="2501" w:type="dxa"/>
            <w:vMerge w:val="restart"/>
            <w:shd w:val="clear" w:color="auto" w:fill="E6E6E6"/>
          </w:tcPr>
          <w:p w14:paraId="3AF09E1A" w14:textId="77777777" w:rsidR="00E13346" w:rsidRPr="00EC0963" w:rsidRDefault="00E13346" w:rsidP="00C71AFA">
            <w:pPr>
              <w:rPr>
                <w:b/>
                <w:sz w:val="18"/>
                <w:szCs w:val="18"/>
              </w:rPr>
            </w:pPr>
            <w:r w:rsidRPr="00EC0963">
              <w:rPr>
                <w:b/>
                <w:sz w:val="18"/>
                <w:szCs w:val="18"/>
              </w:rPr>
              <w:t>Developer</w:t>
            </w:r>
          </w:p>
        </w:tc>
        <w:tc>
          <w:tcPr>
            <w:tcW w:w="1827" w:type="dxa"/>
            <w:shd w:val="clear" w:color="auto" w:fill="auto"/>
          </w:tcPr>
          <w:p w14:paraId="3BEE1F97" w14:textId="77777777" w:rsidR="00E13346" w:rsidRPr="00EC0963" w:rsidRDefault="00E13346" w:rsidP="00C71AFA">
            <w:pPr>
              <w:rPr>
                <w:b/>
                <w:sz w:val="18"/>
                <w:szCs w:val="18"/>
              </w:rPr>
            </w:pPr>
            <w:r w:rsidRPr="00EC0963">
              <w:rPr>
                <w:b/>
                <w:sz w:val="18"/>
                <w:szCs w:val="18"/>
              </w:rPr>
              <w:t>Name</w:t>
            </w:r>
          </w:p>
        </w:tc>
        <w:tc>
          <w:tcPr>
            <w:tcW w:w="4851" w:type="dxa"/>
            <w:shd w:val="clear" w:color="auto" w:fill="auto"/>
          </w:tcPr>
          <w:p w14:paraId="393EBD05" w14:textId="77777777" w:rsidR="00E13346" w:rsidRPr="00EC0963" w:rsidRDefault="00C04B59">
            <w:pPr>
              <w:rPr>
                <w:sz w:val="18"/>
                <w:szCs w:val="18"/>
              </w:rPr>
            </w:pPr>
            <w:r w:rsidRPr="00EC0963">
              <w:rPr>
                <w:sz w:val="18"/>
                <w:szCs w:val="18"/>
                <w:highlight w:val="yellow"/>
              </w:rPr>
              <w:t>[</w:t>
            </w:r>
            <w:r w:rsidR="001E01C2">
              <w:rPr>
                <w:sz w:val="18"/>
                <w:szCs w:val="18"/>
                <w:highlight w:val="yellow"/>
              </w:rPr>
              <w:t>I</w:t>
            </w:r>
            <w:r w:rsidRPr="00EC0963">
              <w:rPr>
                <w:sz w:val="18"/>
                <w:szCs w:val="18"/>
                <w:highlight w:val="yellow"/>
              </w:rPr>
              <w:t>nsert]</w:t>
            </w:r>
          </w:p>
        </w:tc>
      </w:tr>
      <w:tr w:rsidR="00E13346" w:rsidRPr="008D2BBA" w14:paraId="0523F0A4" w14:textId="77777777" w:rsidTr="00E13346">
        <w:tc>
          <w:tcPr>
            <w:tcW w:w="2501" w:type="dxa"/>
            <w:vMerge/>
            <w:shd w:val="clear" w:color="auto" w:fill="E6E6E6"/>
          </w:tcPr>
          <w:p w14:paraId="3B782E9E" w14:textId="77777777" w:rsidR="00E13346" w:rsidRPr="00EC0963" w:rsidRDefault="00E13346" w:rsidP="00C71AFA">
            <w:pPr>
              <w:rPr>
                <w:b/>
                <w:sz w:val="18"/>
                <w:szCs w:val="18"/>
              </w:rPr>
            </w:pPr>
          </w:p>
        </w:tc>
        <w:tc>
          <w:tcPr>
            <w:tcW w:w="1827" w:type="dxa"/>
            <w:shd w:val="clear" w:color="auto" w:fill="auto"/>
          </w:tcPr>
          <w:p w14:paraId="0CA12E41" w14:textId="77777777" w:rsidR="00E13346" w:rsidRPr="00EC0963" w:rsidRDefault="00E13346" w:rsidP="00C71AFA">
            <w:pPr>
              <w:rPr>
                <w:b/>
                <w:sz w:val="18"/>
                <w:szCs w:val="18"/>
              </w:rPr>
            </w:pPr>
            <w:r w:rsidRPr="00EC0963">
              <w:rPr>
                <w:b/>
                <w:sz w:val="18"/>
                <w:szCs w:val="18"/>
              </w:rPr>
              <w:t>Address</w:t>
            </w:r>
          </w:p>
        </w:tc>
        <w:tc>
          <w:tcPr>
            <w:tcW w:w="4851" w:type="dxa"/>
            <w:shd w:val="clear" w:color="auto" w:fill="auto"/>
          </w:tcPr>
          <w:p w14:paraId="1E7838B3" w14:textId="77777777" w:rsidR="00E13346" w:rsidRPr="00EC0963" w:rsidRDefault="00C04B59">
            <w:pPr>
              <w:rPr>
                <w:sz w:val="18"/>
                <w:szCs w:val="18"/>
              </w:rPr>
            </w:pPr>
            <w:r w:rsidRPr="00EC0963">
              <w:rPr>
                <w:sz w:val="18"/>
                <w:szCs w:val="18"/>
                <w:highlight w:val="yellow"/>
              </w:rPr>
              <w:t>[</w:t>
            </w:r>
            <w:r w:rsidR="001E01C2">
              <w:rPr>
                <w:sz w:val="18"/>
                <w:szCs w:val="18"/>
                <w:highlight w:val="yellow"/>
              </w:rPr>
              <w:t>I</w:t>
            </w:r>
            <w:r w:rsidRPr="00EC0963">
              <w:rPr>
                <w:sz w:val="18"/>
                <w:szCs w:val="18"/>
                <w:highlight w:val="yellow"/>
              </w:rPr>
              <w:t>nsert]</w:t>
            </w:r>
          </w:p>
        </w:tc>
      </w:tr>
      <w:tr w:rsidR="00E13346" w:rsidRPr="008D2BBA" w14:paraId="2DCE7450" w14:textId="77777777" w:rsidTr="00E13346">
        <w:tc>
          <w:tcPr>
            <w:tcW w:w="2501" w:type="dxa"/>
            <w:vMerge/>
            <w:shd w:val="clear" w:color="auto" w:fill="E6E6E6"/>
          </w:tcPr>
          <w:p w14:paraId="4ED36D3D" w14:textId="77777777" w:rsidR="00E13346" w:rsidRPr="00EC0963" w:rsidRDefault="00E13346" w:rsidP="00C71AFA">
            <w:pPr>
              <w:rPr>
                <w:b/>
                <w:sz w:val="18"/>
                <w:szCs w:val="18"/>
              </w:rPr>
            </w:pPr>
          </w:p>
        </w:tc>
        <w:tc>
          <w:tcPr>
            <w:tcW w:w="1827" w:type="dxa"/>
            <w:shd w:val="clear" w:color="auto" w:fill="auto"/>
          </w:tcPr>
          <w:p w14:paraId="201296B4" w14:textId="77777777" w:rsidR="00E13346" w:rsidRPr="00EC0963" w:rsidRDefault="00E13346" w:rsidP="00C71AFA">
            <w:pPr>
              <w:rPr>
                <w:b/>
                <w:sz w:val="18"/>
                <w:szCs w:val="18"/>
              </w:rPr>
            </w:pPr>
            <w:r w:rsidRPr="00EC0963">
              <w:rPr>
                <w:b/>
                <w:sz w:val="18"/>
                <w:szCs w:val="18"/>
              </w:rPr>
              <w:t>ABN</w:t>
            </w:r>
          </w:p>
        </w:tc>
        <w:tc>
          <w:tcPr>
            <w:tcW w:w="4851" w:type="dxa"/>
            <w:shd w:val="clear" w:color="auto" w:fill="auto"/>
          </w:tcPr>
          <w:p w14:paraId="042C2D31" w14:textId="77777777" w:rsidR="00E13346" w:rsidRPr="00EC0963" w:rsidRDefault="00C04B59">
            <w:pPr>
              <w:rPr>
                <w:sz w:val="18"/>
                <w:szCs w:val="18"/>
              </w:rPr>
            </w:pPr>
            <w:r w:rsidRPr="00EC0963">
              <w:rPr>
                <w:sz w:val="18"/>
                <w:szCs w:val="18"/>
                <w:highlight w:val="yellow"/>
              </w:rPr>
              <w:t>[</w:t>
            </w:r>
            <w:r w:rsidR="001E01C2">
              <w:rPr>
                <w:sz w:val="18"/>
                <w:szCs w:val="18"/>
                <w:highlight w:val="yellow"/>
              </w:rPr>
              <w:t>I</w:t>
            </w:r>
            <w:r w:rsidRPr="00EC0963">
              <w:rPr>
                <w:sz w:val="18"/>
                <w:szCs w:val="18"/>
                <w:highlight w:val="yellow"/>
              </w:rPr>
              <w:t>nsert]</w:t>
            </w:r>
          </w:p>
        </w:tc>
      </w:tr>
    </w:tbl>
    <w:p w14:paraId="6450EDCA" w14:textId="77777777" w:rsidR="00996833" w:rsidRPr="008D2BBA" w:rsidRDefault="00996833" w:rsidP="00A10CA5">
      <w:pPr>
        <w:pStyle w:val="MLGDocSectionHeading"/>
        <w:spacing w:before="240"/>
      </w:pPr>
      <w:bookmarkStart w:id="5" w:name="_Toc167791481"/>
      <w:bookmarkStart w:id="6" w:name="_Toc516584"/>
      <w:r w:rsidRPr="008D2BBA">
        <w:t>Background</w:t>
      </w:r>
      <w:bookmarkEnd w:id="5"/>
      <w:bookmarkEnd w:id="6"/>
    </w:p>
    <w:p w14:paraId="0FBF383A" w14:textId="77777777" w:rsidR="00C97459" w:rsidRDefault="00C97459" w:rsidP="00AE32B3">
      <w:pPr>
        <w:pStyle w:val="MLGNormal"/>
        <w:tabs>
          <w:tab w:val="left" w:pos="0"/>
        </w:tabs>
      </w:pPr>
      <w:bookmarkStart w:id="7" w:name="_Toc167791482"/>
      <w:r w:rsidRPr="00AE32B3">
        <w:rPr>
          <w:highlight w:val="yellow"/>
        </w:rPr>
        <w:t xml:space="preserve">[Note: The Background must reflect the specific factual circumstances and </w:t>
      </w:r>
      <w:proofErr w:type="gramStart"/>
      <w:r w:rsidRPr="00AE32B3">
        <w:rPr>
          <w:highlight w:val="yellow"/>
        </w:rPr>
        <w:t>in particular reflect</w:t>
      </w:r>
      <w:proofErr w:type="gramEnd"/>
      <w:r w:rsidRPr="00AE32B3">
        <w:rPr>
          <w:highlight w:val="yellow"/>
        </w:rPr>
        <w:t xml:space="preserve"> compliance with </w:t>
      </w:r>
      <w:r w:rsidR="00106C11">
        <w:rPr>
          <w:highlight w:val="yellow"/>
        </w:rPr>
        <w:t>7.4</w:t>
      </w:r>
      <w:r w:rsidRPr="00AE32B3">
        <w:rPr>
          <w:highlight w:val="yellow"/>
        </w:rPr>
        <w:t>(1) of the Act.]</w:t>
      </w:r>
    </w:p>
    <w:p w14:paraId="35DCB461" w14:textId="77777777" w:rsidR="00352ED6" w:rsidRDefault="00352ED6" w:rsidP="003400E2">
      <w:pPr>
        <w:pStyle w:val="MLGDocBackgroundHeadings"/>
        <w:spacing w:before="120" w:after="240"/>
      </w:pPr>
      <w:r>
        <w:t>The Developer owns the Land.</w:t>
      </w:r>
    </w:p>
    <w:p w14:paraId="6F00C6A0" w14:textId="77777777" w:rsidR="00352ED6" w:rsidRDefault="00352ED6" w:rsidP="003400E2">
      <w:pPr>
        <w:pStyle w:val="MLGDocBackgroundHeadings"/>
        <w:spacing w:before="120" w:after="240"/>
      </w:pPr>
      <w:r>
        <w:t>The Developer wishes to carry out the Development.</w:t>
      </w:r>
    </w:p>
    <w:p w14:paraId="0BD0DCB8" w14:textId="77777777" w:rsidR="00352ED6" w:rsidRDefault="00352ED6" w:rsidP="003400E2">
      <w:pPr>
        <w:pStyle w:val="MLGDocBackgroundHeadings"/>
        <w:spacing w:before="120" w:after="240"/>
      </w:pPr>
      <w:r>
        <w:t>The Developer has applied, or proposes to app</w:t>
      </w:r>
      <w:r w:rsidR="00EC0963">
        <w:t xml:space="preserve">ly, for the </w:t>
      </w:r>
      <w:r w:rsidR="009B6B06">
        <w:t>[</w:t>
      </w:r>
      <w:r w:rsidR="00EC0963" w:rsidRPr="00EC0963">
        <w:rPr>
          <w:highlight w:val="yellow"/>
        </w:rPr>
        <w:t>Development Consent</w:t>
      </w:r>
      <w:r w:rsidR="000F76B6">
        <w:rPr>
          <w:highlight w:val="yellow"/>
        </w:rPr>
        <w:t>/</w:t>
      </w:r>
      <w:r w:rsidR="00EC0963" w:rsidRPr="00EC0963">
        <w:rPr>
          <w:highlight w:val="yellow"/>
        </w:rPr>
        <w:t>Instrument Change</w:t>
      </w:r>
      <w:r w:rsidR="009B6B06">
        <w:rPr>
          <w:highlight w:val="yellow"/>
        </w:rPr>
        <w:t>]</w:t>
      </w:r>
      <w:r w:rsidR="00EC0963" w:rsidRPr="009B6B06">
        <w:t>.</w:t>
      </w:r>
    </w:p>
    <w:p w14:paraId="66B0243B" w14:textId="77777777" w:rsidR="00352ED6" w:rsidRDefault="00352ED6" w:rsidP="003400E2">
      <w:pPr>
        <w:pStyle w:val="MLGDocBackgroundHeadings"/>
        <w:spacing w:before="120" w:after="240"/>
      </w:pPr>
      <w:r>
        <w:t>The Developer has agreed to make the Development Contributions</w:t>
      </w:r>
      <w:r w:rsidR="003C67DD">
        <w:t xml:space="preserve"> on and subject to the terms of </w:t>
      </w:r>
      <w:r>
        <w:t>t</w:t>
      </w:r>
      <w:r w:rsidR="00747D0D">
        <w:t>his document.</w:t>
      </w:r>
    </w:p>
    <w:p w14:paraId="0E6ADDC7" w14:textId="77777777" w:rsidR="00996833" w:rsidRPr="008D2BBA" w:rsidRDefault="00996833" w:rsidP="00A10CA5">
      <w:pPr>
        <w:pStyle w:val="MLGDocSectionHeading"/>
        <w:spacing w:before="240"/>
      </w:pPr>
      <w:bookmarkStart w:id="8" w:name="_Toc516585"/>
      <w:r w:rsidRPr="008D2BBA">
        <w:t>Operative Provisions</w:t>
      </w:r>
      <w:bookmarkEnd w:id="7"/>
      <w:bookmarkEnd w:id="8"/>
    </w:p>
    <w:p w14:paraId="34CAD5D0" w14:textId="77777777" w:rsidR="00C0680A" w:rsidRPr="008D2BBA" w:rsidRDefault="00747D0D" w:rsidP="00DA2647">
      <w:pPr>
        <w:pStyle w:val="MLGDocHeading1"/>
      </w:pPr>
      <w:bookmarkStart w:id="9" w:name="_Toc516586"/>
      <w:r>
        <w:t>Agreement</w:t>
      </w:r>
      <w:bookmarkEnd w:id="9"/>
    </w:p>
    <w:p w14:paraId="64796114" w14:textId="77777777" w:rsidR="00C0680A" w:rsidRPr="008D2BBA" w:rsidRDefault="00C0680A" w:rsidP="00A10CA5">
      <w:pPr>
        <w:pStyle w:val="IndentBodyText"/>
        <w:spacing w:before="240"/>
      </w:pPr>
      <w:r w:rsidRPr="008D2BBA">
        <w:t xml:space="preserve">The </w:t>
      </w:r>
      <w:r w:rsidR="00747D0D">
        <w:t xml:space="preserve">agreement </w:t>
      </w:r>
      <w:r w:rsidRPr="008D2BBA">
        <w:t xml:space="preserve">of the parties is set out in the Operative Provisions of this </w:t>
      </w:r>
      <w:r w:rsidR="00B30A79">
        <w:t>document</w:t>
      </w:r>
      <w:r w:rsidRPr="008D2BBA">
        <w:t xml:space="preserve">, in consideration of, among other things, the mutual promises contained in this </w:t>
      </w:r>
      <w:r w:rsidR="00B30A79">
        <w:t>document</w:t>
      </w:r>
      <w:r w:rsidRPr="008D2BBA">
        <w:t>.</w:t>
      </w:r>
    </w:p>
    <w:p w14:paraId="1F8E3846" w14:textId="77777777" w:rsidR="00996833" w:rsidRPr="008D2BBA" w:rsidRDefault="00996833" w:rsidP="00DA2647">
      <w:pPr>
        <w:pStyle w:val="MLGDocHeading1"/>
      </w:pPr>
      <w:bookmarkStart w:id="10" w:name="_Toc167791483"/>
      <w:bookmarkStart w:id="11" w:name="_Toc516587"/>
      <w:r w:rsidRPr="008D2BBA">
        <w:t>Definitions</w:t>
      </w:r>
      <w:bookmarkEnd w:id="10"/>
      <w:bookmarkEnd w:id="11"/>
    </w:p>
    <w:p w14:paraId="2E11A082" w14:textId="77777777" w:rsidR="00CD1B46" w:rsidRPr="008D2BBA" w:rsidRDefault="00CD1B46" w:rsidP="00DA2647">
      <w:pPr>
        <w:pStyle w:val="MLGDocHeading2"/>
      </w:pPr>
      <w:bookmarkStart w:id="12" w:name="_Toc516588"/>
      <w:bookmarkStart w:id="13" w:name="_Toc167791484"/>
      <w:r w:rsidRPr="008D2BBA">
        <w:t>Defined Terms</w:t>
      </w:r>
      <w:bookmarkEnd w:id="12"/>
    </w:p>
    <w:p w14:paraId="75477536" w14:textId="77777777" w:rsidR="00CD1B46" w:rsidRPr="008D2BBA" w:rsidRDefault="00CD1B46" w:rsidP="00A10CA5">
      <w:pPr>
        <w:pStyle w:val="IndentBodyText"/>
        <w:spacing w:before="240"/>
      </w:pPr>
      <w:r w:rsidRPr="008D2BBA">
        <w:t xml:space="preserve">In this </w:t>
      </w:r>
      <w:r w:rsidR="00B30A79">
        <w:t>document</w:t>
      </w:r>
      <w:r w:rsidRPr="008D2BBA">
        <w:t xml:space="preserve">, words beginning with a capital letter that are defined in Part 1 of </w:t>
      </w:r>
      <w:r w:rsidRPr="008D2BBA">
        <w:rPr>
          <w:b/>
        </w:rPr>
        <w:t xml:space="preserve">Schedule </w:t>
      </w:r>
      <w:r w:rsidR="00E05C15" w:rsidRPr="008D2BBA">
        <w:rPr>
          <w:b/>
        </w:rPr>
        <w:t>2</w:t>
      </w:r>
      <w:r w:rsidRPr="008D2BBA">
        <w:t xml:space="preserve"> have the meaning ascribed to them in that schedule.</w:t>
      </w:r>
    </w:p>
    <w:p w14:paraId="51689E97" w14:textId="77777777" w:rsidR="00CD1B46" w:rsidRPr="008D2BBA" w:rsidRDefault="00CD1B46" w:rsidP="00DA2647">
      <w:pPr>
        <w:pStyle w:val="MLGDocHeading2"/>
      </w:pPr>
      <w:bookmarkStart w:id="14" w:name="_Toc516589"/>
      <w:r w:rsidRPr="008D2BBA">
        <w:t>Interpretation</w:t>
      </w:r>
      <w:bookmarkEnd w:id="14"/>
    </w:p>
    <w:p w14:paraId="3598D801" w14:textId="77777777" w:rsidR="003241E0" w:rsidRDefault="00CD1B46" w:rsidP="00A10CA5">
      <w:pPr>
        <w:pStyle w:val="IndentBodyText"/>
        <w:spacing w:before="240"/>
      </w:pPr>
      <w:r w:rsidRPr="008D2BBA">
        <w:t xml:space="preserve">The interpretational rules contained in Part 2 of </w:t>
      </w:r>
      <w:r w:rsidRPr="008D2BBA">
        <w:rPr>
          <w:b/>
        </w:rPr>
        <w:t xml:space="preserve">Schedule </w:t>
      </w:r>
      <w:r w:rsidR="00E05C15" w:rsidRPr="008D2BBA">
        <w:rPr>
          <w:b/>
        </w:rPr>
        <w:t>2</w:t>
      </w:r>
      <w:r w:rsidRPr="008D2BBA">
        <w:t xml:space="preserve"> apply in the interpretation of this </w:t>
      </w:r>
      <w:r w:rsidR="00B30A79">
        <w:t>document</w:t>
      </w:r>
      <w:r w:rsidRPr="008D2BBA">
        <w:t>.</w:t>
      </w:r>
    </w:p>
    <w:p w14:paraId="43A36D56" w14:textId="77777777" w:rsidR="00CD1B46" w:rsidRPr="003241E0" w:rsidRDefault="003241E0" w:rsidP="003241E0">
      <w:pPr>
        <w:tabs>
          <w:tab w:val="left" w:pos="1230"/>
        </w:tabs>
      </w:pPr>
      <w:r>
        <w:tab/>
      </w:r>
    </w:p>
    <w:p w14:paraId="6FA66750" w14:textId="77777777" w:rsidR="00996833" w:rsidRPr="008D2BBA" w:rsidRDefault="0020514E" w:rsidP="00DA2647">
      <w:pPr>
        <w:pStyle w:val="MLGDocHeading1"/>
      </w:pPr>
      <w:bookmarkStart w:id="15" w:name="_Toc516590"/>
      <w:r>
        <w:lastRenderedPageBreak/>
        <w:t>Application and o</w:t>
      </w:r>
      <w:r w:rsidR="00996833" w:rsidRPr="008D2BBA">
        <w:t>peration of</w:t>
      </w:r>
      <w:bookmarkEnd w:id="13"/>
      <w:r>
        <w:t xml:space="preserve"> document</w:t>
      </w:r>
      <w:bookmarkEnd w:id="15"/>
    </w:p>
    <w:p w14:paraId="5DD6578E" w14:textId="77777777" w:rsidR="00996833" w:rsidRPr="008D2BBA" w:rsidRDefault="00996833" w:rsidP="00DA2647">
      <w:pPr>
        <w:pStyle w:val="MLGDocHeading2"/>
      </w:pPr>
      <w:bookmarkStart w:id="16" w:name="_Toc167791485"/>
      <w:bookmarkStart w:id="17" w:name="_Toc516591"/>
      <w:r w:rsidRPr="008D2BBA">
        <w:t xml:space="preserve">Planning </w:t>
      </w:r>
      <w:bookmarkEnd w:id="16"/>
      <w:r w:rsidR="00F37708">
        <w:t>Agreement</w:t>
      </w:r>
      <w:bookmarkEnd w:id="17"/>
    </w:p>
    <w:p w14:paraId="02E9C738" w14:textId="77777777" w:rsidR="00996833" w:rsidRPr="008D2BBA" w:rsidRDefault="004649E4" w:rsidP="00A10CA5">
      <w:pPr>
        <w:pStyle w:val="IndentBodyText"/>
        <w:spacing w:before="240"/>
      </w:pPr>
      <w:r w:rsidRPr="008D2BBA">
        <w:t>This</w:t>
      </w:r>
      <w:r w:rsidR="00996833" w:rsidRPr="008D2BBA">
        <w:t xml:space="preserve"> </w:t>
      </w:r>
      <w:r w:rsidR="00B30A79">
        <w:t>document</w:t>
      </w:r>
      <w:r w:rsidR="00996833" w:rsidRPr="008D2BBA">
        <w:t xml:space="preserve"> is a planning </w:t>
      </w:r>
      <w:r w:rsidR="0020514E">
        <w:t>agreement:</w:t>
      </w:r>
    </w:p>
    <w:p w14:paraId="5D8C60A5" w14:textId="77777777" w:rsidR="00996833" w:rsidRPr="008D2BBA" w:rsidRDefault="00996833" w:rsidP="00A10CA5">
      <w:pPr>
        <w:pStyle w:val="MLGDocHeading3"/>
      </w:pPr>
      <w:r w:rsidRPr="008D2BBA">
        <w:t>within the meaning set out in s</w:t>
      </w:r>
      <w:r w:rsidR="00106C11">
        <w:t>7.4</w:t>
      </w:r>
      <w:r w:rsidRPr="008D2BBA">
        <w:t xml:space="preserve"> of the Act; and</w:t>
      </w:r>
    </w:p>
    <w:p w14:paraId="6D6487B6" w14:textId="77777777" w:rsidR="00996833" w:rsidRPr="008D2BBA" w:rsidRDefault="00996833" w:rsidP="00A10CA5">
      <w:pPr>
        <w:pStyle w:val="MLGDocHeading3"/>
      </w:pPr>
      <w:r w:rsidRPr="008D2BBA">
        <w:t xml:space="preserve">governed by Subdivision 2 of </w:t>
      </w:r>
      <w:r w:rsidR="00AD4806">
        <w:t xml:space="preserve">Part </w:t>
      </w:r>
      <w:r w:rsidR="00533443">
        <w:t>7</w:t>
      </w:r>
      <w:r w:rsidRPr="008D2BBA">
        <w:t xml:space="preserve"> of the Act.</w:t>
      </w:r>
    </w:p>
    <w:p w14:paraId="44B745EE" w14:textId="77777777" w:rsidR="00996833" w:rsidRPr="008D2BBA" w:rsidRDefault="00996833" w:rsidP="00DA2647">
      <w:pPr>
        <w:pStyle w:val="MLGDocHeading2"/>
      </w:pPr>
      <w:bookmarkStart w:id="18" w:name="_Toc167791486"/>
      <w:bookmarkStart w:id="19" w:name="_Toc516592"/>
      <w:r w:rsidRPr="008D2BBA">
        <w:t>Application</w:t>
      </w:r>
      <w:bookmarkEnd w:id="18"/>
      <w:bookmarkEnd w:id="19"/>
    </w:p>
    <w:p w14:paraId="46029C31" w14:textId="77777777" w:rsidR="00996833" w:rsidRPr="008D2BBA" w:rsidRDefault="00996833" w:rsidP="00A10CA5">
      <w:pPr>
        <w:pStyle w:val="IndentBodyText"/>
        <w:spacing w:before="240"/>
      </w:pPr>
      <w:r w:rsidRPr="008D2BBA">
        <w:t xml:space="preserve">This </w:t>
      </w:r>
      <w:r w:rsidR="00B30A79">
        <w:t>document</w:t>
      </w:r>
      <w:r w:rsidRPr="008D2BBA">
        <w:t xml:space="preserve"> applies to both the Land and the Development.</w:t>
      </w:r>
    </w:p>
    <w:p w14:paraId="6D2EF0BE" w14:textId="77777777" w:rsidR="00996833" w:rsidRDefault="00996833" w:rsidP="00DA2647">
      <w:pPr>
        <w:pStyle w:val="MLGDocHeading2"/>
      </w:pPr>
      <w:bookmarkStart w:id="20" w:name="_Toc167791487"/>
      <w:bookmarkStart w:id="21" w:name="_Toc516593"/>
      <w:r w:rsidRPr="008D2BBA">
        <w:t>Operation</w:t>
      </w:r>
      <w:bookmarkEnd w:id="20"/>
      <w:bookmarkEnd w:id="21"/>
    </w:p>
    <w:p w14:paraId="3CD6AD46" w14:textId="77777777" w:rsidR="003B3DE4" w:rsidRDefault="003B3DE4" w:rsidP="003B3DE4">
      <w:pPr>
        <w:pStyle w:val="IndentBodyText"/>
        <w:spacing w:before="240"/>
      </w:pPr>
      <w:r w:rsidRPr="003B3DE4">
        <w:rPr>
          <w:highlight w:val="yellow"/>
        </w:rPr>
        <w:t xml:space="preserve">[Option 1: </w:t>
      </w:r>
      <w:r w:rsidR="008230E0">
        <w:rPr>
          <w:highlight w:val="yellow"/>
        </w:rPr>
        <w:t>This clause is usually used when the VPA is associated with a Development Consent.</w:t>
      </w:r>
      <w:r w:rsidRPr="003B3DE4">
        <w:rPr>
          <w:highlight w:val="yellow"/>
        </w:rPr>
        <w:t>]</w:t>
      </w:r>
    </w:p>
    <w:p w14:paraId="12C220D6" w14:textId="77777777" w:rsidR="00996833" w:rsidRPr="008D2BBA" w:rsidRDefault="00514854" w:rsidP="00A10CA5">
      <w:pPr>
        <w:pStyle w:val="MLGDocHeading3"/>
      </w:pPr>
      <w:r w:rsidRPr="008D2BBA">
        <w:t xml:space="preserve">Subject to paragraph </w:t>
      </w:r>
      <w:r w:rsidR="00585600" w:rsidRPr="008D2BBA">
        <w:fldChar w:fldCharType="begin"/>
      </w:r>
      <w:r w:rsidR="00585600" w:rsidRPr="008D2BBA">
        <w:instrText xml:space="preserve"> REF _Ref182624139 \r \h </w:instrText>
      </w:r>
      <w:r w:rsidR="008D2BBA">
        <w:instrText xml:space="preserve"> \* MERGEFORMAT </w:instrText>
      </w:r>
      <w:r w:rsidR="00585600" w:rsidRPr="008D2BBA">
        <w:fldChar w:fldCharType="separate"/>
      </w:r>
      <w:r w:rsidR="00563542">
        <w:t>(2)</w:t>
      </w:r>
      <w:r w:rsidR="00585600" w:rsidRPr="008D2BBA">
        <w:fldChar w:fldCharType="end"/>
      </w:r>
      <w:r w:rsidR="004649E4" w:rsidRPr="008D2BBA">
        <w:t>,</w:t>
      </w:r>
      <w:r w:rsidR="00996833" w:rsidRPr="008D2BBA">
        <w:t xml:space="preserve"> this </w:t>
      </w:r>
      <w:r w:rsidR="00B30A79">
        <w:t>document</w:t>
      </w:r>
      <w:r w:rsidR="00996833" w:rsidRPr="008D2BBA">
        <w:t xml:space="preserve"> operates from the date it is executed by both parties.</w:t>
      </w:r>
    </w:p>
    <w:p w14:paraId="3C727361" w14:textId="77777777" w:rsidR="00996833" w:rsidRPr="008D2BBA" w:rsidRDefault="00996833" w:rsidP="00A10CA5">
      <w:pPr>
        <w:pStyle w:val="MLGDocHeading3"/>
      </w:pPr>
      <w:bookmarkStart w:id="22" w:name="_Ref148312462"/>
      <w:bookmarkStart w:id="23" w:name="_Ref182624139"/>
      <w:r w:rsidRPr="008D2BBA">
        <w:t xml:space="preserve">The following clauses of this </w:t>
      </w:r>
      <w:r w:rsidR="00B30A79">
        <w:t>document</w:t>
      </w:r>
      <w:r w:rsidRPr="008D2BBA">
        <w:t xml:space="preserve"> will only operate </w:t>
      </w:r>
      <w:proofErr w:type="gramStart"/>
      <w:r w:rsidRPr="008D2BBA">
        <w:t>if and when</w:t>
      </w:r>
      <w:proofErr w:type="gramEnd"/>
      <w:r w:rsidRPr="008D2BBA">
        <w:t xml:space="preserve"> Council grants</w:t>
      </w:r>
      <w:r w:rsidR="004649E4" w:rsidRPr="008D2BBA">
        <w:t xml:space="preserve"> </w:t>
      </w:r>
      <w:r w:rsidR="00143B73" w:rsidRPr="008D2BBA">
        <w:t xml:space="preserve">the </w:t>
      </w:r>
      <w:r w:rsidRPr="000121CB">
        <w:rPr>
          <w:highlight w:val="yellow"/>
        </w:rPr>
        <w:t>Development Consent</w:t>
      </w:r>
      <w:bookmarkEnd w:id="22"/>
      <w:bookmarkEnd w:id="23"/>
      <w:r w:rsidR="000121CB" w:rsidRPr="000121CB">
        <w:rPr>
          <w:highlight w:val="yellow"/>
        </w:rPr>
        <w:t>/Instrument Change</w:t>
      </w:r>
      <w:r w:rsidR="000121CB">
        <w:t xml:space="preserve"> </w:t>
      </w:r>
      <w:r w:rsidR="000121CB" w:rsidRPr="000121CB">
        <w:rPr>
          <w:highlight w:val="yellow"/>
        </w:rPr>
        <w:t>[MLG Comment: delete as applicable]</w:t>
      </w:r>
      <w:r w:rsidR="00143B73" w:rsidRPr="000121CB">
        <w:rPr>
          <w:highlight w:val="yellow"/>
        </w:rPr>
        <w:t>:</w:t>
      </w:r>
    </w:p>
    <w:p w14:paraId="0DC12E94" w14:textId="77777777" w:rsidR="00AC549B" w:rsidRDefault="00DC2C77" w:rsidP="00DA2647">
      <w:pPr>
        <w:pStyle w:val="MLGDocHeading4"/>
        <w:rPr>
          <w:highlight w:val="yellow"/>
        </w:rPr>
      </w:pPr>
      <w:r w:rsidRPr="00DC2C77">
        <w:rPr>
          <w:highlight w:val="yellow"/>
        </w:rPr>
        <w:t xml:space="preserve">[MLG Comment: </w:t>
      </w:r>
      <w:r w:rsidR="00143B73" w:rsidRPr="00DC2C77">
        <w:rPr>
          <w:highlight w:val="yellow"/>
        </w:rPr>
        <w:t xml:space="preserve">the clauses of the </w:t>
      </w:r>
      <w:r w:rsidR="00B30A79">
        <w:rPr>
          <w:highlight w:val="yellow"/>
        </w:rPr>
        <w:t>document</w:t>
      </w:r>
      <w:r w:rsidR="00143B73" w:rsidRPr="00DC2C77">
        <w:rPr>
          <w:highlight w:val="yellow"/>
        </w:rPr>
        <w:t xml:space="preserve"> that only apply on the gran</w:t>
      </w:r>
      <w:r w:rsidR="000121CB">
        <w:rPr>
          <w:highlight w:val="yellow"/>
        </w:rPr>
        <w:t xml:space="preserve">ting of the Development Consent/Instrument Change </w:t>
      </w:r>
      <w:r w:rsidR="00143B73" w:rsidRPr="00DC2C77">
        <w:rPr>
          <w:highlight w:val="yellow"/>
        </w:rPr>
        <w:t>need to be inser</w:t>
      </w:r>
      <w:r w:rsidR="006C18D2" w:rsidRPr="00DC2C77">
        <w:rPr>
          <w:highlight w:val="yellow"/>
        </w:rPr>
        <w:t>ted, e</w:t>
      </w:r>
      <w:r w:rsidR="00143B73" w:rsidRPr="00DC2C77">
        <w:rPr>
          <w:highlight w:val="yellow"/>
        </w:rPr>
        <w:t>.</w:t>
      </w:r>
      <w:r w:rsidR="006C18D2" w:rsidRPr="00DC2C77">
        <w:rPr>
          <w:highlight w:val="yellow"/>
        </w:rPr>
        <w:t>g</w:t>
      </w:r>
      <w:r w:rsidR="00143B73" w:rsidRPr="00DC2C77">
        <w:rPr>
          <w:highlight w:val="yellow"/>
        </w:rPr>
        <w:t>. the obligation to provide security.</w:t>
      </w:r>
      <w:r w:rsidRPr="00DC2C77">
        <w:rPr>
          <w:highlight w:val="yellow"/>
        </w:rPr>
        <w:t>]</w:t>
      </w:r>
    </w:p>
    <w:p w14:paraId="47248B2E" w14:textId="77777777" w:rsidR="003B3DE4" w:rsidRDefault="003B3DE4" w:rsidP="003B3DE4">
      <w:pPr>
        <w:pStyle w:val="IndentBodyText"/>
        <w:spacing w:before="240"/>
        <w:rPr>
          <w:highlight w:val="yellow"/>
        </w:rPr>
      </w:pPr>
      <w:r>
        <w:rPr>
          <w:highlight w:val="yellow"/>
        </w:rPr>
        <w:t xml:space="preserve">[Option 2: </w:t>
      </w:r>
      <w:r w:rsidR="008230E0">
        <w:rPr>
          <w:highlight w:val="yellow"/>
        </w:rPr>
        <w:t>This clause reflects what would usually apply if the VPA was associated with an Instrument Change.</w:t>
      </w:r>
      <w:r>
        <w:rPr>
          <w:highlight w:val="yellow"/>
        </w:rPr>
        <w:t>]</w:t>
      </w:r>
    </w:p>
    <w:p w14:paraId="5FFC2C04" w14:textId="77777777" w:rsidR="003B3DE4" w:rsidRPr="003B3DE4" w:rsidRDefault="003B3DE4" w:rsidP="003B3DE4">
      <w:pPr>
        <w:pStyle w:val="IndentBodyText"/>
        <w:spacing w:before="240"/>
      </w:pPr>
      <w:r w:rsidRPr="003B3DE4">
        <w:t>This</w:t>
      </w:r>
      <w:r>
        <w:t xml:space="preserve"> document operates from the date it is executed by both parties.</w:t>
      </w:r>
    </w:p>
    <w:p w14:paraId="68317A28" w14:textId="77777777" w:rsidR="00C61ADE" w:rsidRPr="008D2BBA" w:rsidRDefault="00C61ADE" w:rsidP="00DA2647">
      <w:pPr>
        <w:pStyle w:val="MLGDocHeading1"/>
      </w:pPr>
      <w:bookmarkStart w:id="24" w:name="_Toc516594"/>
      <w:bookmarkStart w:id="25" w:name="_Ref148312502"/>
      <w:bookmarkStart w:id="26" w:name="_Toc167791488"/>
      <w:bookmarkStart w:id="27" w:name="_Ref182624184"/>
      <w:r w:rsidRPr="008D2BBA">
        <w:t xml:space="preserve">Application of </w:t>
      </w:r>
      <w:r w:rsidR="00C32399">
        <w:t>s7.11</w:t>
      </w:r>
      <w:r w:rsidRPr="008D2BBA">
        <w:t xml:space="preserve"> &amp; s</w:t>
      </w:r>
      <w:r w:rsidR="00C32399">
        <w:t>7.12</w:t>
      </w:r>
      <w:bookmarkEnd w:id="24"/>
    </w:p>
    <w:p w14:paraId="4D282F2A" w14:textId="77777777" w:rsidR="00C61ADE" w:rsidRPr="008D2BBA" w:rsidRDefault="00C61ADE" w:rsidP="00DA2647">
      <w:pPr>
        <w:pStyle w:val="MLGDocHeading2"/>
      </w:pPr>
      <w:bookmarkStart w:id="28" w:name="_Toc167791493"/>
      <w:bookmarkStart w:id="29" w:name="_Ref182368738"/>
      <w:bookmarkStart w:id="30" w:name="_Toc183851466"/>
      <w:bookmarkStart w:id="31" w:name="_Toc516595"/>
      <w:bookmarkStart w:id="32" w:name="_Ref148312505"/>
      <w:bookmarkStart w:id="33" w:name="_Toc167791495"/>
      <w:r w:rsidRPr="008D2BBA">
        <w:t>Application</w:t>
      </w:r>
      <w:bookmarkEnd w:id="28"/>
      <w:bookmarkEnd w:id="29"/>
      <w:bookmarkEnd w:id="30"/>
      <w:bookmarkEnd w:id="31"/>
    </w:p>
    <w:p w14:paraId="19A647E9" w14:textId="77777777" w:rsidR="00C61ADE" w:rsidRPr="008D2BBA" w:rsidRDefault="00C61ADE" w:rsidP="00A10CA5">
      <w:pPr>
        <w:spacing w:before="240"/>
        <w:ind w:left="709"/>
      </w:pPr>
      <w:r w:rsidRPr="008D2BBA">
        <w:t xml:space="preserve">This </w:t>
      </w:r>
      <w:r w:rsidR="00B30A79">
        <w:t>document</w:t>
      </w:r>
      <w:r w:rsidRPr="008D2BBA">
        <w:t xml:space="preserve"> </w:t>
      </w:r>
      <w:r w:rsidR="0011196C" w:rsidRPr="008D2BBA">
        <w:rPr>
          <w:highlight w:val="yellow"/>
        </w:rPr>
        <w:t>[</w:t>
      </w:r>
      <w:r w:rsidRPr="008D2BBA">
        <w:rPr>
          <w:highlight w:val="yellow"/>
        </w:rPr>
        <w:t>does</w:t>
      </w:r>
      <w:r w:rsidR="0011196C" w:rsidRPr="008D2BBA">
        <w:rPr>
          <w:highlight w:val="yellow"/>
        </w:rPr>
        <w:t xml:space="preserve">/does </w:t>
      </w:r>
      <w:r w:rsidRPr="008D2BBA">
        <w:rPr>
          <w:highlight w:val="yellow"/>
        </w:rPr>
        <w:t>not</w:t>
      </w:r>
      <w:r w:rsidR="00154598" w:rsidRPr="008D2BBA">
        <w:rPr>
          <w:highlight w:val="yellow"/>
        </w:rPr>
        <w:t>/partly]</w:t>
      </w:r>
      <w:r w:rsidRPr="008D2BBA">
        <w:t xml:space="preserve"> exclude</w:t>
      </w:r>
      <w:r w:rsidR="00154598" w:rsidRPr="008D2BBA">
        <w:rPr>
          <w:highlight w:val="yellow"/>
        </w:rPr>
        <w:t>[s]</w:t>
      </w:r>
      <w:r w:rsidRPr="008D2BBA">
        <w:t xml:space="preserve"> the application of section </w:t>
      </w:r>
      <w:r w:rsidR="00B76B7F">
        <w:t>7.11</w:t>
      </w:r>
      <w:r w:rsidRPr="008D2BBA">
        <w:t xml:space="preserve"> or section </w:t>
      </w:r>
      <w:r w:rsidR="00B76B7F">
        <w:t>7.12</w:t>
      </w:r>
      <w:r w:rsidRPr="008D2BBA">
        <w:t xml:space="preserve"> of the Act to the Development.</w:t>
      </w:r>
    </w:p>
    <w:p w14:paraId="1B216D78" w14:textId="77777777" w:rsidR="00154598" w:rsidRPr="008D2BBA" w:rsidRDefault="00154598" w:rsidP="00A10CA5">
      <w:pPr>
        <w:spacing w:before="240"/>
        <w:ind w:left="709"/>
      </w:pPr>
      <w:r w:rsidRPr="008D2BBA">
        <w:rPr>
          <w:highlight w:val="yellow"/>
        </w:rPr>
        <w:t>[</w:t>
      </w:r>
      <w:r w:rsidR="008D2BBA" w:rsidRPr="008D2BBA">
        <w:rPr>
          <w:highlight w:val="yellow"/>
        </w:rPr>
        <w:t xml:space="preserve">MLG </w:t>
      </w:r>
      <w:r w:rsidRPr="008D2BBA">
        <w:rPr>
          <w:highlight w:val="yellow"/>
        </w:rPr>
        <w:t>Drafting Note</w:t>
      </w:r>
      <w:r w:rsidR="008D2BBA" w:rsidRPr="008D2BBA">
        <w:rPr>
          <w:highlight w:val="yellow"/>
        </w:rPr>
        <w:t>:</w:t>
      </w:r>
      <w:r w:rsidRPr="008D2BBA">
        <w:rPr>
          <w:highlight w:val="yellow"/>
        </w:rPr>
        <w:t xml:space="preserve"> Section </w:t>
      </w:r>
      <w:r w:rsidR="00B76B7F">
        <w:rPr>
          <w:highlight w:val="yellow"/>
        </w:rPr>
        <w:t>7.4</w:t>
      </w:r>
      <w:r w:rsidRPr="008D2BBA">
        <w:rPr>
          <w:highlight w:val="yellow"/>
        </w:rPr>
        <w:t xml:space="preserve">(3) of the Act allows a </w:t>
      </w:r>
      <w:r w:rsidR="003C67DD">
        <w:rPr>
          <w:highlight w:val="yellow"/>
        </w:rPr>
        <w:t>P</w:t>
      </w:r>
      <w:r w:rsidRPr="008D2BBA">
        <w:rPr>
          <w:highlight w:val="yellow"/>
        </w:rPr>
        <w:t xml:space="preserve">lanning </w:t>
      </w:r>
      <w:r w:rsidR="003C67DD">
        <w:rPr>
          <w:highlight w:val="yellow"/>
        </w:rPr>
        <w:t xml:space="preserve">Agreement </w:t>
      </w:r>
      <w:r w:rsidRPr="008D2BBA">
        <w:rPr>
          <w:highlight w:val="yellow"/>
        </w:rPr>
        <w:t>to exclude the ap</w:t>
      </w:r>
      <w:r w:rsidR="006C18D2" w:rsidRPr="008D2BBA">
        <w:rPr>
          <w:highlight w:val="yellow"/>
        </w:rPr>
        <w:t xml:space="preserve">plication of section </w:t>
      </w:r>
      <w:r w:rsidR="00B76B7F">
        <w:rPr>
          <w:highlight w:val="yellow"/>
        </w:rPr>
        <w:t>7.11</w:t>
      </w:r>
      <w:r w:rsidR="006C18D2" w:rsidRPr="008D2BBA">
        <w:rPr>
          <w:highlight w:val="yellow"/>
        </w:rPr>
        <w:t xml:space="preserve"> and </w:t>
      </w:r>
      <w:r w:rsidR="00B76B7F">
        <w:rPr>
          <w:highlight w:val="yellow"/>
        </w:rPr>
        <w:t>7.12</w:t>
      </w:r>
      <w:r w:rsidRPr="008D2BBA">
        <w:rPr>
          <w:highlight w:val="yellow"/>
        </w:rPr>
        <w:t xml:space="preserve"> in whole or in part. </w:t>
      </w:r>
      <w:r w:rsidR="00143B73" w:rsidRPr="008D2BBA">
        <w:rPr>
          <w:highlight w:val="yellow"/>
        </w:rPr>
        <w:t xml:space="preserve">The drafting of this clause will depend on the extent to which those contributions are excluded. If the </w:t>
      </w:r>
      <w:r w:rsidR="00B30A79">
        <w:rPr>
          <w:highlight w:val="yellow"/>
        </w:rPr>
        <w:t>document</w:t>
      </w:r>
      <w:r w:rsidR="00143B73" w:rsidRPr="008D2BBA">
        <w:rPr>
          <w:highlight w:val="yellow"/>
        </w:rPr>
        <w:t xml:space="preserve"> partly excludes the operation of section </w:t>
      </w:r>
      <w:r w:rsidR="00C15C39">
        <w:rPr>
          <w:highlight w:val="yellow"/>
        </w:rPr>
        <w:t>7.11</w:t>
      </w:r>
      <w:r w:rsidR="003C67DD">
        <w:rPr>
          <w:highlight w:val="yellow"/>
        </w:rPr>
        <w:t>,</w:t>
      </w:r>
      <w:r w:rsidR="00143B73" w:rsidRPr="008D2BBA">
        <w:rPr>
          <w:highlight w:val="yellow"/>
        </w:rPr>
        <w:t xml:space="preserve"> then detailed provisions</w:t>
      </w:r>
      <w:r w:rsidR="00B22409" w:rsidRPr="008D2BBA">
        <w:rPr>
          <w:highlight w:val="yellow"/>
        </w:rPr>
        <w:t xml:space="preserve"> need to be inserted in the </w:t>
      </w:r>
      <w:r w:rsidR="00B30A79">
        <w:rPr>
          <w:highlight w:val="yellow"/>
        </w:rPr>
        <w:t>document</w:t>
      </w:r>
      <w:r w:rsidR="00B22409" w:rsidRPr="008D2BBA">
        <w:rPr>
          <w:highlight w:val="yellow"/>
        </w:rPr>
        <w:t xml:space="preserve"> setting out </w:t>
      </w:r>
      <w:r w:rsidR="008230E0">
        <w:rPr>
          <w:highlight w:val="yellow"/>
        </w:rPr>
        <w:t>the exact extent to which those sections are excluded</w:t>
      </w:r>
      <w:r w:rsidR="006C18D2" w:rsidRPr="008D2BBA">
        <w:rPr>
          <w:highlight w:val="yellow"/>
        </w:rPr>
        <w:t>.]</w:t>
      </w:r>
      <w:r w:rsidR="006C18D2" w:rsidRPr="008D2BBA">
        <w:t xml:space="preserve"> </w:t>
      </w:r>
    </w:p>
    <w:p w14:paraId="6C71546E" w14:textId="77777777" w:rsidR="00C61ADE" w:rsidRPr="00DA2647" w:rsidRDefault="00C61ADE" w:rsidP="00DA2647">
      <w:pPr>
        <w:pStyle w:val="MLGDocHeading2"/>
      </w:pPr>
      <w:bookmarkStart w:id="34" w:name="_Ref167579193"/>
      <w:bookmarkStart w:id="35" w:name="_Toc167791494"/>
      <w:bookmarkStart w:id="36" w:name="_Toc183851467"/>
      <w:bookmarkStart w:id="37" w:name="_Toc516596"/>
      <w:r w:rsidRPr="00DA2647">
        <w:t>Consideration of Benefits</w:t>
      </w:r>
      <w:bookmarkEnd w:id="34"/>
      <w:bookmarkEnd w:id="35"/>
      <w:bookmarkEnd w:id="36"/>
      <w:bookmarkEnd w:id="37"/>
    </w:p>
    <w:p w14:paraId="52C0F6DF" w14:textId="77777777" w:rsidR="00C61ADE" w:rsidRPr="008D2BBA" w:rsidRDefault="00C61ADE" w:rsidP="00A10CA5">
      <w:pPr>
        <w:spacing w:before="240"/>
        <w:ind w:left="709"/>
      </w:pPr>
      <w:r w:rsidRPr="008D2BBA">
        <w:t xml:space="preserve">Section </w:t>
      </w:r>
      <w:r w:rsidR="00910EDA">
        <w:t>7.11</w:t>
      </w:r>
      <w:r w:rsidRPr="008D2BBA">
        <w:t xml:space="preserve">(6) of the Act </w:t>
      </w:r>
      <w:r w:rsidR="00F17F58" w:rsidRPr="008D2BBA">
        <w:rPr>
          <w:highlight w:val="yellow"/>
        </w:rPr>
        <w:t>[</w:t>
      </w:r>
      <w:r w:rsidRPr="008D2BBA">
        <w:rPr>
          <w:highlight w:val="yellow"/>
        </w:rPr>
        <w:t>does</w:t>
      </w:r>
      <w:r w:rsidR="00F17F58" w:rsidRPr="008D2BBA">
        <w:rPr>
          <w:highlight w:val="yellow"/>
        </w:rPr>
        <w:t>/does</w:t>
      </w:r>
      <w:r w:rsidRPr="008D2BBA">
        <w:rPr>
          <w:highlight w:val="yellow"/>
        </w:rPr>
        <w:t xml:space="preserve"> not</w:t>
      </w:r>
      <w:r w:rsidR="00F17F58" w:rsidRPr="008D2BBA">
        <w:rPr>
          <w:highlight w:val="yellow"/>
        </w:rPr>
        <w:t>]</w:t>
      </w:r>
      <w:r w:rsidRPr="008D2BBA">
        <w:t xml:space="preserve"> apply to the </w:t>
      </w:r>
      <w:r w:rsidR="004649E4" w:rsidRPr="008D2BBA">
        <w:t>Contributions</w:t>
      </w:r>
      <w:r w:rsidRPr="008D2BBA">
        <w:t xml:space="preserve"> that are to be carried out or provided pursuant to this </w:t>
      </w:r>
      <w:r w:rsidR="00B30A79">
        <w:t>document</w:t>
      </w:r>
      <w:r w:rsidRPr="008D2BBA">
        <w:t>.</w:t>
      </w:r>
    </w:p>
    <w:p w14:paraId="4FCBAD0A" w14:textId="77777777" w:rsidR="00F17F58" w:rsidRDefault="00F17F58" w:rsidP="00A10CA5">
      <w:pPr>
        <w:spacing w:before="240"/>
        <w:ind w:left="709"/>
      </w:pPr>
      <w:r w:rsidRPr="008D2BBA">
        <w:rPr>
          <w:highlight w:val="yellow"/>
        </w:rPr>
        <w:t>[</w:t>
      </w:r>
      <w:r w:rsidR="008D2BBA" w:rsidRPr="008D2BBA">
        <w:rPr>
          <w:highlight w:val="yellow"/>
        </w:rPr>
        <w:t xml:space="preserve">MLG Drafting Note: </w:t>
      </w:r>
      <w:r w:rsidRPr="008D2BBA">
        <w:rPr>
          <w:highlight w:val="yellow"/>
        </w:rPr>
        <w:t xml:space="preserve">If section </w:t>
      </w:r>
      <w:r w:rsidR="00910EDA">
        <w:rPr>
          <w:highlight w:val="yellow"/>
        </w:rPr>
        <w:t>7.11</w:t>
      </w:r>
      <w:r w:rsidRPr="008D2BBA">
        <w:rPr>
          <w:highlight w:val="yellow"/>
        </w:rPr>
        <w:t xml:space="preserve">(6) applies, Council must take into account </w:t>
      </w:r>
      <w:r w:rsidR="00B22409" w:rsidRPr="008D2BBA">
        <w:rPr>
          <w:highlight w:val="yellow"/>
        </w:rPr>
        <w:t xml:space="preserve">the </w:t>
      </w:r>
      <w:r w:rsidRPr="008D2BBA">
        <w:rPr>
          <w:highlight w:val="yellow"/>
        </w:rPr>
        <w:t xml:space="preserve">land, money or other material public benefit that the Developer has provided </w:t>
      </w:r>
      <w:r w:rsidR="00B22409" w:rsidRPr="008D2BBA">
        <w:rPr>
          <w:highlight w:val="yellow"/>
        </w:rPr>
        <w:t xml:space="preserve">under this </w:t>
      </w:r>
      <w:r w:rsidR="00B30A79">
        <w:rPr>
          <w:highlight w:val="yellow"/>
        </w:rPr>
        <w:t>document</w:t>
      </w:r>
      <w:r w:rsidR="00B22409" w:rsidRPr="008D2BBA">
        <w:rPr>
          <w:highlight w:val="yellow"/>
        </w:rPr>
        <w:t xml:space="preserve"> when imposing contributions under s</w:t>
      </w:r>
      <w:r w:rsidR="00910EDA">
        <w:rPr>
          <w:highlight w:val="yellow"/>
        </w:rPr>
        <w:t>7.11</w:t>
      </w:r>
      <w:r w:rsidR="00B22409" w:rsidRPr="008D2BBA">
        <w:rPr>
          <w:highlight w:val="yellow"/>
        </w:rPr>
        <w:t xml:space="preserve"> for developments in the area, or adjacent to the area of the Development</w:t>
      </w:r>
      <w:r w:rsidR="006C18D2" w:rsidRPr="008D2BBA">
        <w:rPr>
          <w:highlight w:val="yellow"/>
        </w:rPr>
        <w:t>.</w:t>
      </w:r>
      <w:r w:rsidRPr="008D2BBA">
        <w:rPr>
          <w:highlight w:val="yellow"/>
        </w:rPr>
        <w:t>]</w:t>
      </w:r>
    </w:p>
    <w:p w14:paraId="53BA4547" w14:textId="77777777" w:rsidR="00352ED6" w:rsidRPr="00DA2647" w:rsidRDefault="00352ED6" w:rsidP="00DA2647">
      <w:pPr>
        <w:pStyle w:val="MLGDocHeading2"/>
      </w:pPr>
      <w:bookmarkStart w:id="38" w:name="_Toc516597"/>
      <w:r w:rsidRPr="00DA2647">
        <w:lastRenderedPageBreak/>
        <w:t xml:space="preserve">Section </w:t>
      </w:r>
      <w:r w:rsidR="00C32399">
        <w:t>7.24</w:t>
      </w:r>
      <w:bookmarkEnd w:id="38"/>
    </w:p>
    <w:p w14:paraId="2C009D2B" w14:textId="77777777" w:rsidR="008230E0" w:rsidRDefault="008230E0" w:rsidP="00AE32B3">
      <w:pPr>
        <w:spacing w:before="240"/>
        <w:ind w:left="709"/>
      </w:pPr>
      <w:r w:rsidRPr="00AE32B3">
        <w:rPr>
          <w:highlight w:val="yellow"/>
        </w:rPr>
        <w:t xml:space="preserve">[Note: Section </w:t>
      </w:r>
      <w:r w:rsidR="00910EDA">
        <w:rPr>
          <w:highlight w:val="yellow"/>
        </w:rPr>
        <w:t>7.24</w:t>
      </w:r>
      <w:r w:rsidRPr="00AE32B3">
        <w:rPr>
          <w:highlight w:val="yellow"/>
        </w:rPr>
        <w:t xml:space="preserve"> is the section dealing </w:t>
      </w:r>
      <w:r w:rsidR="00C42ECD" w:rsidRPr="00AE32B3">
        <w:rPr>
          <w:highlight w:val="yellow"/>
        </w:rPr>
        <w:t>with SIC and as such, this section can only be excluded by the Minister.]</w:t>
      </w:r>
    </w:p>
    <w:p w14:paraId="2E9A5570" w14:textId="77777777" w:rsidR="00352ED6" w:rsidRPr="008D2BBA" w:rsidRDefault="00352ED6" w:rsidP="00DA2647">
      <w:pPr>
        <w:pStyle w:val="MLG-Indent1"/>
      </w:pPr>
      <w:r>
        <w:t>This document does not exclude the application of s</w:t>
      </w:r>
      <w:r w:rsidR="00910EDA">
        <w:t>7.24</w:t>
      </w:r>
      <w:r>
        <w:t xml:space="preserve"> to the Development.</w:t>
      </w:r>
    </w:p>
    <w:p w14:paraId="71CC62DB" w14:textId="77777777" w:rsidR="00996833" w:rsidRPr="008D2BBA" w:rsidRDefault="00996833" w:rsidP="00DA2647">
      <w:pPr>
        <w:pStyle w:val="MLGDocHeading1"/>
      </w:pPr>
      <w:bookmarkStart w:id="39" w:name="_Ref184544744"/>
      <w:bookmarkStart w:id="40" w:name="_Toc516598"/>
      <w:bookmarkEnd w:id="32"/>
      <w:bookmarkEnd w:id="33"/>
      <w:r w:rsidRPr="008D2BBA">
        <w:t>Provision of Contributions</w:t>
      </w:r>
      <w:bookmarkEnd w:id="25"/>
      <w:bookmarkEnd w:id="26"/>
      <w:bookmarkEnd w:id="27"/>
      <w:bookmarkEnd w:id="39"/>
      <w:bookmarkEnd w:id="40"/>
    </w:p>
    <w:p w14:paraId="48F95C1A" w14:textId="77777777" w:rsidR="00996833" w:rsidRPr="008D2BBA" w:rsidRDefault="00996833" w:rsidP="00DA2647">
      <w:pPr>
        <w:pStyle w:val="MLGDocHeading2"/>
      </w:pPr>
      <w:bookmarkStart w:id="41" w:name="_Toc167791489"/>
      <w:bookmarkStart w:id="42" w:name="_Toc516599"/>
      <w:bookmarkStart w:id="43" w:name="_Ref130089071"/>
      <w:bookmarkStart w:id="44" w:name="_Toc147631991"/>
      <w:r w:rsidRPr="008D2BBA">
        <w:t>Designated Land</w:t>
      </w:r>
      <w:bookmarkEnd w:id="41"/>
      <w:r w:rsidR="005E5C6C" w:rsidRPr="008D2BBA">
        <w:t xml:space="preserve"> </w:t>
      </w:r>
      <w:r w:rsidR="00A73F77" w:rsidRPr="008D2BBA">
        <w:rPr>
          <w:highlight w:val="yellow"/>
        </w:rPr>
        <w:t>[</w:t>
      </w:r>
      <w:r w:rsidR="00C42ECD">
        <w:rPr>
          <w:highlight w:val="yellow"/>
        </w:rPr>
        <w:t>Note: This clause should</w:t>
      </w:r>
      <w:r w:rsidR="003C67DD">
        <w:rPr>
          <w:highlight w:val="yellow"/>
        </w:rPr>
        <w:t xml:space="preserve"> only </w:t>
      </w:r>
      <w:r w:rsidR="00C42ECD">
        <w:rPr>
          <w:highlight w:val="yellow"/>
        </w:rPr>
        <w:t xml:space="preserve">be included </w:t>
      </w:r>
      <w:r w:rsidR="003C67DD">
        <w:rPr>
          <w:highlight w:val="yellow"/>
        </w:rPr>
        <w:t>if land is being dedicated</w:t>
      </w:r>
      <w:r w:rsidR="00A73F77" w:rsidRPr="008D2BBA">
        <w:rPr>
          <w:highlight w:val="yellow"/>
        </w:rPr>
        <w:t>]</w:t>
      </w:r>
      <w:bookmarkEnd w:id="42"/>
    </w:p>
    <w:p w14:paraId="214F24B1" w14:textId="77777777" w:rsidR="00996833" w:rsidRPr="008D2BBA" w:rsidRDefault="00996833" w:rsidP="00A10CA5">
      <w:pPr>
        <w:pStyle w:val="MLGDocHeading3"/>
      </w:pPr>
      <w:bookmarkStart w:id="45" w:name="_Ref184544890"/>
      <w:r w:rsidRPr="008D2BBA">
        <w:t>The Developer must dedicate the Designated Land to Council free of any trusts, est</w:t>
      </w:r>
      <w:r w:rsidR="00D734C1" w:rsidRPr="008D2BBA">
        <w:t xml:space="preserve">ates, interests, </w:t>
      </w:r>
      <w:proofErr w:type="gramStart"/>
      <w:r w:rsidR="00D734C1" w:rsidRPr="008D2BBA">
        <w:t>covenants</w:t>
      </w:r>
      <w:proofErr w:type="gramEnd"/>
      <w:r w:rsidR="00D734C1" w:rsidRPr="008D2BBA">
        <w:t xml:space="preserve"> and E</w:t>
      </w:r>
      <w:r w:rsidRPr="008D2BBA">
        <w:t xml:space="preserve">ncumbrances </w:t>
      </w:r>
      <w:r w:rsidR="00451DD3" w:rsidRPr="008D2BBA">
        <w:t>by the time specified in</w:t>
      </w:r>
      <w:r w:rsidR="00D734C1" w:rsidRPr="008D2BBA">
        <w:t xml:space="preserve"> </w:t>
      </w:r>
      <w:r w:rsidR="00D734C1" w:rsidRPr="008D2BBA">
        <w:rPr>
          <w:b/>
        </w:rPr>
        <w:t>Schedule 3</w:t>
      </w:r>
      <w:r w:rsidR="00B44E10" w:rsidRPr="008D2BBA">
        <w:t>.</w:t>
      </w:r>
      <w:bookmarkEnd w:id="45"/>
    </w:p>
    <w:p w14:paraId="743F6C92" w14:textId="77777777" w:rsidR="00D734C1" w:rsidRDefault="00D734C1" w:rsidP="00A10CA5">
      <w:pPr>
        <w:pStyle w:val="MLGDocHeading3"/>
      </w:pPr>
      <w:r w:rsidRPr="008D2BBA">
        <w:t xml:space="preserve">The Developer must meet all costs associated with the dedication of the Designated Land in accordance with paragraph </w:t>
      </w:r>
      <w:r w:rsidRPr="008D2BBA">
        <w:fldChar w:fldCharType="begin"/>
      </w:r>
      <w:r w:rsidRPr="008D2BBA">
        <w:instrText xml:space="preserve"> REF _Ref184544890 \r \h </w:instrText>
      </w:r>
      <w:r w:rsidR="00206E02" w:rsidRPr="008D2BBA">
        <w:instrText xml:space="preserve"> \* MERGEFORMAT </w:instrText>
      </w:r>
      <w:r w:rsidRPr="008D2BBA">
        <w:fldChar w:fldCharType="separate"/>
      </w:r>
      <w:r w:rsidR="00563542">
        <w:t>(1)</w:t>
      </w:r>
      <w:r w:rsidRPr="008D2BBA">
        <w:fldChar w:fldCharType="end"/>
      </w:r>
      <w:r w:rsidRPr="008D2BBA">
        <w:t>, including any costs incurred by Council in relation to that dedication.</w:t>
      </w:r>
    </w:p>
    <w:p w14:paraId="403507D0" w14:textId="77777777" w:rsidR="009360DE" w:rsidRDefault="009360DE" w:rsidP="009360DE">
      <w:pPr>
        <w:pStyle w:val="MLGDocHeading3"/>
      </w:pPr>
      <w:proofErr w:type="gramStart"/>
      <w:r>
        <w:t>For the purpose of</w:t>
      </w:r>
      <w:proofErr w:type="gramEnd"/>
      <w:r>
        <w:t xml:space="preserve"> this </w:t>
      </w:r>
      <w:r w:rsidR="00B30A79">
        <w:t>document</w:t>
      </w:r>
      <w:r>
        <w:t>, Designated Land is dedicated to Council:</w:t>
      </w:r>
    </w:p>
    <w:p w14:paraId="4D798A42" w14:textId="77777777" w:rsidR="009360DE" w:rsidRDefault="009360DE" w:rsidP="00DA2647">
      <w:pPr>
        <w:pStyle w:val="MLGDocHeading4"/>
      </w:pPr>
      <w:r>
        <w:t>if the relevant land is dedicated in a plan registered at the Land &amp; Property Information Office of NSW, when that plan is so registered; or</w:t>
      </w:r>
    </w:p>
    <w:p w14:paraId="4AB9DBB2" w14:textId="77777777" w:rsidR="009360DE" w:rsidRPr="00AE32B3" w:rsidRDefault="009360DE" w:rsidP="00DA2647">
      <w:pPr>
        <w:pStyle w:val="MLGDocHeading4"/>
        <w:rPr>
          <w:rStyle w:val="Strong"/>
          <w:b w:val="0"/>
        </w:rPr>
      </w:pPr>
      <w:r w:rsidRPr="00AE32B3">
        <w:rPr>
          <w:rStyle w:val="Strong"/>
          <w:b w:val="0"/>
        </w:rPr>
        <w:t>otherwise when the Developer delivers to Council:</w:t>
      </w:r>
    </w:p>
    <w:p w14:paraId="572E0DB6" w14:textId="77777777" w:rsidR="009360DE" w:rsidRDefault="009360DE" w:rsidP="00DA2647">
      <w:pPr>
        <w:pStyle w:val="MLGDocHeading5"/>
      </w:pPr>
      <w:r>
        <w:t xml:space="preserve">a transfer of the relevant land in registrable </w:t>
      </w:r>
      <w:proofErr w:type="gramStart"/>
      <w:r>
        <w:t>form;</w:t>
      </w:r>
      <w:proofErr w:type="gramEnd"/>
    </w:p>
    <w:p w14:paraId="1CD0D4FD" w14:textId="77777777" w:rsidR="009360DE" w:rsidRPr="00DA2647" w:rsidRDefault="009360DE" w:rsidP="00DA2647">
      <w:pPr>
        <w:pStyle w:val="MLGDocHeading5"/>
      </w:pPr>
      <w:r w:rsidRPr="00DA2647">
        <w:t>the original Certificate of Title for the relevant land; and</w:t>
      </w:r>
    </w:p>
    <w:p w14:paraId="1287A788" w14:textId="77777777" w:rsidR="009360DE" w:rsidRPr="008D2BBA" w:rsidRDefault="009360DE" w:rsidP="00DA2647">
      <w:pPr>
        <w:pStyle w:val="MLGDocHeading5"/>
      </w:pPr>
      <w:r>
        <w:t>any document in registrable which, when registered, will remove any Encumbrances regis</w:t>
      </w:r>
      <w:r w:rsidR="00333EA6">
        <w:t>tered on the title of that land, excluding encumbrances that would not in the Council’s opinion, acting reasonably, impede the intended use of all or any part of the Designated Land to be dedicated to the Council including but not limited to easements and covenants for services and drainage.</w:t>
      </w:r>
    </w:p>
    <w:p w14:paraId="7932DA07" w14:textId="77777777" w:rsidR="00514854" w:rsidRPr="008D2BBA" w:rsidRDefault="00514854" w:rsidP="00DA2647">
      <w:pPr>
        <w:pStyle w:val="MLGDocHeading2"/>
        <w:rPr>
          <w:highlight w:val="yellow"/>
        </w:rPr>
      </w:pPr>
      <w:bookmarkStart w:id="46" w:name="_Toc516600"/>
      <w:r w:rsidRPr="008D2BBA">
        <w:t>Works</w:t>
      </w:r>
      <w:r w:rsidR="00A73F77" w:rsidRPr="008D2BBA">
        <w:t xml:space="preserve"> </w:t>
      </w:r>
      <w:r w:rsidR="00A73F77" w:rsidRPr="008D2BBA">
        <w:rPr>
          <w:highlight w:val="yellow"/>
        </w:rPr>
        <w:t>[</w:t>
      </w:r>
      <w:r w:rsidR="00434BDC">
        <w:rPr>
          <w:highlight w:val="yellow"/>
        </w:rPr>
        <w:t xml:space="preserve">Note: This clause should </w:t>
      </w:r>
      <w:r w:rsidR="003C67DD">
        <w:rPr>
          <w:highlight w:val="yellow"/>
        </w:rPr>
        <w:t xml:space="preserve">only </w:t>
      </w:r>
      <w:r w:rsidR="00434BDC">
        <w:rPr>
          <w:highlight w:val="yellow"/>
        </w:rPr>
        <w:t xml:space="preserve">be included </w:t>
      </w:r>
      <w:r w:rsidR="003C67DD">
        <w:rPr>
          <w:highlight w:val="yellow"/>
        </w:rPr>
        <w:t>if works are being carried out</w:t>
      </w:r>
      <w:r w:rsidR="00A73F77" w:rsidRPr="008D2BBA">
        <w:rPr>
          <w:highlight w:val="yellow"/>
        </w:rPr>
        <w:t>]</w:t>
      </w:r>
      <w:bookmarkEnd w:id="46"/>
    </w:p>
    <w:p w14:paraId="2EE345A4" w14:textId="77777777" w:rsidR="00666109" w:rsidRPr="008D2BBA" w:rsidRDefault="003C67DD" w:rsidP="00A10CA5">
      <w:pPr>
        <w:pStyle w:val="IndentBodyText"/>
        <w:spacing w:before="240"/>
      </w:pPr>
      <w:r>
        <w:t>The Developer</w:t>
      </w:r>
      <w:r w:rsidR="00666109" w:rsidRPr="008D2BBA">
        <w:t>, at its cost</w:t>
      </w:r>
      <w:r>
        <w:t>, must</w:t>
      </w:r>
      <w:r w:rsidR="00666109" w:rsidRPr="008D2BBA">
        <w:t>:</w:t>
      </w:r>
    </w:p>
    <w:p w14:paraId="5FF36B3C" w14:textId="77777777" w:rsidR="00666109" w:rsidRPr="008D2BBA" w:rsidRDefault="00666109" w:rsidP="00A10CA5">
      <w:pPr>
        <w:pStyle w:val="MLGDocHeading3"/>
      </w:pPr>
      <w:r w:rsidRPr="008D2BBA">
        <w:t xml:space="preserve">obtain Development Consent, and any other form of consent required by a relevant Authority, for the construction and use of the </w:t>
      </w:r>
      <w:proofErr w:type="gramStart"/>
      <w:r w:rsidRPr="008D2BBA">
        <w:t>Works;</w:t>
      </w:r>
      <w:proofErr w:type="gramEnd"/>
    </w:p>
    <w:p w14:paraId="1865C1A7" w14:textId="77777777" w:rsidR="00666109" w:rsidRPr="008D2BBA" w:rsidRDefault="00666109" w:rsidP="00A10CA5">
      <w:pPr>
        <w:pStyle w:val="MLGDocHeading3"/>
      </w:pPr>
      <w:r w:rsidRPr="008D2BBA">
        <w:t xml:space="preserve">carry out and complete the Works to the satisfaction of the Council by the time specified in </w:t>
      </w:r>
      <w:r w:rsidRPr="008D2BBA">
        <w:rPr>
          <w:b/>
        </w:rPr>
        <w:t>Schedule 4</w:t>
      </w:r>
      <w:r w:rsidR="009C273A" w:rsidRPr="008D2BBA">
        <w:t>;</w:t>
      </w:r>
      <w:r w:rsidR="00A3486E">
        <w:t xml:space="preserve"> and</w:t>
      </w:r>
    </w:p>
    <w:p w14:paraId="12C2E9E1" w14:textId="77777777" w:rsidR="00666109" w:rsidRPr="008D2BBA" w:rsidRDefault="00666109" w:rsidP="00A10CA5">
      <w:pPr>
        <w:pStyle w:val="MLGDocHeading3"/>
      </w:pPr>
      <w:r w:rsidRPr="008D2BBA">
        <w:t>carry out and complete the Works:</w:t>
      </w:r>
    </w:p>
    <w:p w14:paraId="5A9317C8" w14:textId="77777777" w:rsidR="00666109" w:rsidRPr="008D2BBA" w:rsidRDefault="00666109" w:rsidP="00DA2647">
      <w:pPr>
        <w:pStyle w:val="MLGDocHeading4"/>
      </w:pPr>
      <w:r w:rsidRPr="008D2BBA">
        <w:t>in accordance with the specification</w:t>
      </w:r>
      <w:r w:rsidR="003C67DD">
        <w:t>s</w:t>
      </w:r>
      <w:r w:rsidRPr="008D2BBA">
        <w:t xml:space="preserve"> referred to in </w:t>
      </w:r>
      <w:r w:rsidRPr="008D2BBA">
        <w:rPr>
          <w:b/>
        </w:rPr>
        <w:t>Schedule 4</w:t>
      </w:r>
      <w:r w:rsidR="00090C06" w:rsidRPr="008D2BBA">
        <w:t xml:space="preserve"> for the relevant i</w:t>
      </w:r>
      <w:r w:rsidRPr="008D2BBA">
        <w:t xml:space="preserve">tem of </w:t>
      </w:r>
      <w:proofErr w:type="gramStart"/>
      <w:r w:rsidRPr="008D2BBA">
        <w:t>Work;</w:t>
      </w:r>
      <w:proofErr w:type="gramEnd"/>
    </w:p>
    <w:p w14:paraId="58043297" w14:textId="77777777" w:rsidR="00666109" w:rsidRPr="008D2BBA" w:rsidRDefault="00666109" w:rsidP="00DA2647">
      <w:pPr>
        <w:pStyle w:val="MLGDocHeading4"/>
      </w:pPr>
      <w:r w:rsidRPr="008D2BBA">
        <w:t xml:space="preserve">in accordance with any relevant Development </w:t>
      </w:r>
      <w:proofErr w:type="gramStart"/>
      <w:r w:rsidRPr="008D2BBA">
        <w:t>Consent;</w:t>
      </w:r>
      <w:proofErr w:type="gramEnd"/>
    </w:p>
    <w:p w14:paraId="3415AA04" w14:textId="77777777" w:rsidR="00666109" w:rsidRDefault="00666109" w:rsidP="00DA2647">
      <w:pPr>
        <w:pStyle w:val="MLGDocHeading4"/>
      </w:pPr>
      <w:r w:rsidRPr="008D2BBA">
        <w:t xml:space="preserve">in accordance with the requirements of, or consents issued by, any </w:t>
      </w:r>
      <w:proofErr w:type="gramStart"/>
      <w:r w:rsidRPr="008D2BBA">
        <w:t>Authority;</w:t>
      </w:r>
      <w:proofErr w:type="gramEnd"/>
    </w:p>
    <w:p w14:paraId="3E282927" w14:textId="77777777" w:rsidR="001614CD" w:rsidRPr="00D15BC4" w:rsidRDefault="001614CD" w:rsidP="001614CD">
      <w:pPr>
        <w:pStyle w:val="MLGDocHeading4"/>
      </w:pPr>
      <w:r>
        <w:t xml:space="preserve">ensuring </w:t>
      </w:r>
      <w:r w:rsidRPr="00D15BC4">
        <w:t>that:</w:t>
      </w:r>
    </w:p>
    <w:p w14:paraId="25BFA4DF" w14:textId="77777777" w:rsidR="001614CD" w:rsidRPr="00D15BC4" w:rsidRDefault="001614CD" w:rsidP="001614CD">
      <w:pPr>
        <w:pStyle w:val="MLGDocHeading5"/>
        <w:rPr>
          <w:snapToGrid w:val="0"/>
        </w:rPr>
      </w:pPr>
      <w:r w:rsidRPr="00D15BC4">
        <w:rPr>
          <w:snapToGrid w:val="0"/>
        </w:rPr>
        <w:t>all necessary measures are taken to protect people</w:t>
      </w:r>
      <w:r>
        <w:rPr>
          <w:snapToGrid w:val="0"/>
        </w:rPr>
        <w:t xml:space="preserve">, </w:t>
      </w:r>
      <w:r w:rsidRPr="00D15BC4">
        <w:rPr>
          <w:snapToGrid w:val="0"/>
        </w:rPr>
        <w:t>property, and</w:t>
      </w:r>
      <w:r>
        <w:rPr>
          <w:snapToGrid w:val="0"/>
        </w:rPr>
        <w:t xml:space="preserve"> the </w:t>
      </w:r>
      <w:proofErr w:type="gramStart"/>
      <w:r>
        <w:rPr>
          <w:snapToGrid w:val="0"/>
        </w:rPr>
        <w:t>Environment</w:t>
      </w:r>
      <w:r w:rsidR="00A3486E">
        <w:rPr>
          <w:snapToGrid w:val="0"/>
        </w:rPr>
        <w:t>;</w:t>
      </w:r>
      <w:proofErr w:type="gramEnd"/>
    </w:p>
    <w:p w14:paraId="4424C179" w14:textId="77777777" w:rsidR="001614CD" w:rsidRPr="00D15BC4" w:rsidRDefault="001614CD" w:rsidP="001614CD">
      <w:pPr>
        <w:pStyle w:val="MLGDocHeading5"/>
        <w:rPr>
          <w:snapToGrid w:val="0"/>
        </w:rPr>
      </w:pPr>
      <w:r w:rsidRPr="00D15BC4">
        <w:rPr>
          <w:snapToGrid w:val="0"/>
        </w:rPr>
        <w:lastRenderedPageBreak/>
        <w:t xml:space="preserve">unnecessary interference with the passage of people and vehicles is </w:t>
      </w:r>
      <w:proofErr w:type="gramStart"/>
      <w:r w:rsidRPr="00D15BC4">
        <w:rPr>
          <w:snapToGrid w:val="0"/>
        </w:rPr>
        <w:t>avoided</w:t>
      </w:r>
      <w:r w:rsidR="00A3486E">
        <w:rPr>
          <w:snapToGrid w:val="0"/>
        </w:rPr>
        <w:t>;</w:t>
      </w:r>
      <w:proofErr w:type="gramEnd"/>
    </w:p>
    <w:p w14:paraId="511F1D37" w14:textId="77777777" w:rsidR="001614CD" w:rsidRDefault="001614CD" w:rsidP="001614CD">
      <w:pPr>
        <w:pStyle w:val="MLGDocHeading5"/>
        <w:rPr>
          <w:snapToGrid w:val="0"/>
        </w:rPr>
      </w:pPr>
      <w:r w:rsidRPr="00D15BC4">
        <w:rPr>
          <w:snapToGrid w:val="0"/>
        </w:rPr>
        <w:t>nuisances and unreasonable noise and disturbances are prevented</w:t>
      </w:r>
      <w:r>
        <w:rPr>
          <w:snapToGrid w:val="0"/>
        </w:rPr>
        <w:t>; and</w:t>
      </w:r>
    </w:p>
    <w:p w14:paraId="31B0B427" w14:textId="77777777" w:rsidR="001614CD" w:rsidRPr="001614CD" w:rsidRDefault="001614CD" w:rsidP="001614CD">
      <w:pPr>
        <w:pStyle w:val="MLGDocHeading5"/>
        <w:rPr>
          <w:snapToGrid w:val="0"/>
        </w:rPr>
      </w:pPr>
      <w:r>
        <w:rPr>
          <w:snapToGrid w:val="0"/>
        </w:rPr>
        <w:t xml:space="preserve">all relevant laws and regulations with respect to water, air, noise and land pollution (including ‘pollution incidents’) as defined under the </w:t>
      </w:r>
      <w:r>
        <w:rPr>
          <w:i/>
          <w:snapToGrid w:val="0"/>
        </w:rPr>
        <w:t>Protection of the Environment Operations Act 1997</w:t>
      </w:r>
      <w:r w:rsidR="00A3486E">
        <w:rPr>
          <w:i/>
          <w:snapToGrid w:val="0"/>
        </w:rPr>
        <w:t xml:space="preserve"> </w:t>
      </w:r>
      <w:r>
        <w:rPr>
          <w:snapToGrid w:val="0"/>
        </w:rPr>
        <w:t>(NSW</w:t>
      </w:r>
      <w:proofErr w:type="gramStart"/>
      <w:r>
        <w:rPr>
          <w:snapToGrid w:val="0"/>
        </w:rPr>
        <w:t>);</w:t>
      </w:r>
      <w:proofErr w:type="gramEnd"/>
      <w:r>
        <w:rPr>
          <w:snapToGrid w:val="0"/>
        </w:rPr>
        <w:t xml:space="preserve"> </w:t>
      </w:r>
    </w:p>
    <w:p w14:paraId="62FC0898" w14:textId="77777777" w:rsidR="00666109" w:rsidRPr="008D2BBA" w:rsidRDefault="00666109" w:rsidP="00DA2647">
      <w:pPr>
        <w:pStyle w:val="MLGDocHeading4"/>
      </w:pPr>
      <w:r w:rsidRPr="008D2BBA">
        <w:t>in accordance with any Australian Standards applicable to works of the same nature as each aspect of the Works; and</w:t>
      </w:r>
    </w:p>
    <w:p w14:paraId="79E2938B" w14:textId="77777777" w:rsidR="00666109" w:rsidRPr="008D2BBA" w:rsidRDefault="00666109" w:rsidP="00DA2647">
      <w:pPr>
        <w:pStyle w:val="MLGDocHeading4"/>
      </w:pPr>
      <w:r w:rsidRPr="008D2BBA">
        <w:t>in a proper and workmanlike manner complying with current industry practice and standards relating to each aspect of the Works.</w:t>
      </w:r>
    </w:p>
    <w:p w14:paraId="04434405" w14:textId="77777777" w:rsidR="00167F46" w:rsidRDefault="00167F46" w:rsidP="00DA2647">
      <w:pPr>
        <w:pStyle w:val="MLGDocHeading2"/>
      </w:pPr>
      <w:bookmarkStart w:id="47" w:name="_Toc516601"/>
      <w:r>
        <w:t>Contribution Value</w:t>
      </w:r>
      <w:bookmarkEnd w:id="47"/>
    </w:p>
    <w:p w14:paraId="2395257F" w14:textId="77777777" w:rsidR="00167F46" w:rsidRPr="00167F46" w:rsidRDefault="00167F46" w:rsidP="00167F46">
      <w:pPr>
        <w:pStyle w:val="MLGDocHeading3"/>
        <w:numPr>
          <w:ilvl w:val="0"/>
          <w:numId w:val="0"/>
        </w:numPr>
        <w:ind w:left="709"/>
      </w:pPr>
      <w:r w:rsidRPr="007F714F">
        <w:t>If the Developer</w:t>
      </w:r>
      <w:r w:rsidRPr="003708AC">
        <w:t>’</w:t>
      </w:r>
      <w:r w:rsidRPr="007F714F">
        <w:t xml:space="preserve">s actual cost of carrying out the Works, including any </w:t>
      </w:r>
      <w:r>
        <w:t>costs incurred pursuant to this document</w:t>
      </w:r>
      <w:r w:rsidRPr="007F714F">
        <w:t>, determined at th</w:t>
      </w:r>
      <w:r>
        <w:t>e date on</w:t>
      </w:r>
      <w:r w:rsidR="00C13F16">
        <w:t xml:space="preserve"> which the Works are Completed, </w:t>
      </w:r>
      <w:r w:rsidR="00C13F16" w:rsidRPr="007F714F">
        <w:t xml:space="preserve">differs from </w:t>
      </w:r>
      <w:r w:rsidR="00C13F16">
        <w:t xml:space="preserve">the Contribution Value, </w:t>
      </w:r>
      <w:r>
        <w:t>then subject to the Works having been sufficiently completed in accordance with this document,</w:t>
      </w:r>
      <w:r w:rsidR="00C13F16">
        <w:t xml:space="preserve"> </w:t>
      </w:r>
      <w:r>
        <w:t xml:space="preserve">neither party will </w:t>
      </w:r>
      <w:r w:rsidRPr="007F714F">
        <w:t>be entitled to claim credit or reimbursement, as the case may be, for the difference</w:t>
      </w:r>
      <w:r w:rsidRPr="00167F46">
        <w:t>.</w:t>
      </w:r>
    </w:p>
    <w:p w14:paraId="2BCC3D06" w14:textId="77777777" w:rsidR="001614CD" w:rsidRPr="00020E43" w:rsidRDefault="001614CD" w:rsidP="001614CD">
      <w:pPr>
        <w:pStyle w:val="MLGDocHeading2"/>
      </w:pPr>
      <w:bookmarkStart w:id="48" w:name="_Toc341283668"/>
      <w:bookmarkStart w:id="49" w:name="_Toc516602"/>
      <w:r w:rsidRPr="00020E43">
        <w:t xml:space="preserve">Access to the </w:t>
      </w:r>
      <w:r>
        <w:t>L</w:t>
      </w:r>
      <w:r w:rsidRPr="00020E43">
        <w:t>and</w:t>
      </w:r>
      <w:r>
        <w:t xml:space="preserve"> and location of Works</w:t>
      </w:r>
      <w:bookmarkEnd w:id="48"/>
      <w:bookmarkEnd w:id="49"/>
    </w:p>
    <w:p w14:paraId="554DD862" w14:textId="77777777" w:rsidR="001614CD" w:rsidRPr="00D15BC4" w:rsidRDefault="001614CD" w:rsidP="001614CD">
      <w:pPr>
        <w:pStyle w:val="MLGDocHeading3"/>
      </w:pPr>
      <w:r w:rsidRPr="00D15BC4">
        <w:t xml:space="preserve">The Developer is to permit the Council, its officers, employees, </w:t>
      </w:r>
      <w:proofErr w:type="gramStart"/>
      <w:r w:rsidRPr="00D15BC4">
        <w:t>agents</w:t>
      </w:r>
      <w:proofErr w:type="gramEnd"/>
      <w:r w:rsidRPr="00D15BC4">
        <w:t xml:space="preserve"> and contractors to enter the Land at any time, upon giving reasonable prior notice, in order to inspect, examine or test any</w:t>
      </w:r>
      <w:r>
        <w:t xml:space="preserve"> of</w:t>
      </w:r>
      <w:r w:rsidRPr="00D15BC4">
        <w:t xml:space="preserve"> the Works.</w:t>
      </w:r>
    </w:p>
    <w:p w14:paraId="26731333" w14:textId="77777777" w:rsidR="001614CD" w:rsidRPr="001614CD" w:rsidRDefault="001614CD" w:rsidP="001614CD">
      <w:pPr>
        <w:pStyle w:val="MLGDocHeading3"/>
      </w:pPr>
      <w:r>
        <w:t xml:space="preserve">The Developer must enable Council, its officers, employees, agents and </w:t>
      </w:r>
      <w:proofErr w:type="gramStart"/>
      <w:r>
        <w:t>contractors</w:t>
      </w:r>
      <w:proofErr w:type="gramEnd"/>
      <w:r>
        <w:t xml:space="preserve"> access to the location of the Works where this is not the Land, Council land or a public road. </w:t>
      </w:r>
    </w:p>
    <w:p w14:paraId="27B45F13" w14:textId="77777777" w:rsidR="00A73526" w:rsidRPr="008D2BBA" w:rsidRDefault="00A73526" w:rsidP="00DA2647">
      <w:pPr>
        <w:pStyle w:val="MLGDocHeading2"/>
      </w:pPr>
      <w:bookmarkStart w:id="50" w:name="_Ref511296603"/>
      <w:bookmarkStart w:id="51" w:name="_Toc516603"/>
      <w:r w:rsidRPr="008D2BBA">
        <w:t>Monetary Contributions</w:t>
      </w:r>
      <w:r w:rsidR="00A73F77" w:rsidRPr="008D2BBA">
        <w:t xml:space="preserve"> </w:t>
      </w:r>
      <w:r w:rsidR="00A73F77" w:rsidRPr="003C67DD">
        <w:t>[</w:t>
      </w:r>
      <w:r w:rsidR="00A3486E">
        <w:rPr>
          <w:highlight w:val="yellow"/>
        </w:rPr>
        <w:t xml:space="preserve">Note: This clause should </w:t>
      </w:r>
      <w:r w:rsidR="003C67DD" w:rsidRPr="003C67DD">
        <w:rPr>
          <w:highlight w:val="yellow"/>
        </w:rPr>
        <w:t xml:space="preserve">only </w:t>
      </w:r>
      <w:r w:rsidR="00A3486E">
        <w:rPr>
          <w:highlight w:val="yellow"/>
        </w:rPr>
        <w:t xml:space="preserve">be included </w:t>
      </w:r>
      <w:r w:rsidR="003C67DD" w:rsidRPr="003C67DD">
        <w:rPr>
          <w:highlight w:val="yellow"/>
        </w:rPr>
        <w:t>if a monetary contribution is being paid</w:t>
      </w:r>
      <w:r w:rsidR="00A73F77" w:rsidRPr="003C67DD">
        <w:t>]</w:t>
      </w:r>
      <w:bookmarkEnd w:id="50"/>
      <w:bookmarkEnd w:id="51"/>
    </w:p>
    <w:p w14:paraId="4DB023AF" w14:textId="77777777" w:rsidR="00A73526" w:rsidRDefault="00A73526" w:rsidP="00694EF7">
      <w:pPr>
        <w:pStyle w:val="MLGDocHeading3"/>
      </w:pPr>
      <w:r w:rsidRPr="008D2BBA">
        <w:t xml:space="preserve">Subject to clause </w:t>
      </w:r>
      <w:r w:rsidRPr="008D2BBA">
        <w:fldChar w:fldCharType="begin"/>
      </w:r>
      <w:r w:rsidRPr="008D2BBA">
        <w:instrText xml:space="preserve"> REF _Ref184544173 \r \h </w:instrText>
      </w:r>
      <w:r w:rsidR="008D2BBA">
        <w:instrText xml:space="preserve"> \* MERGEFORMAT </w:instrText>
      </w:r>
      <w:r w:rsidRPr="008D2BBA">
        <w:fldChar w:fldCharType="separate"/>
      </w:r>
      <w:r w:rsidR="00563542">
        <w:t>5.6</w:t>
      </w:r>
      <w:r w:rsidRPr="008D2BBA">
        <w:fldChar w:fldCharType="end"/>
      </w:r>
      <w:r w:rsidRPr="008D2BBA">
        <w:t xml:space="preserve"> the Developer must pay the Monetary Contributions </w:t>
      </w:r>
      <w:r w:rsidR="00090C06" w:rsidRPr="008D2BBA">
        <w:t>by</w:t>
      </w:r>
      <w:r w:rsidR="00666109" w:rsidRPr="008D2BBA">
        <w:t xml:space="preserve"> the time specified in</w:t>
      </w:r>
      <w:r w:rsidRPr="008D2BBA">
        <w:t xml:space="preserve"> </w:t>
      </w:r>
      <w:r w:rsidRPr="008D2BBA">
        <w:rPr>
          <w:b/>
        </w:rPr>
        <w:t xml:space="preserve">Schedule </w:t>
      </w:r>
      <w:r w:rsidR="00666109" w:rsidRPr="008D2BBA">
        <w:rPr>
          <w:b/>
        </w:rPr>
        <w:t>5</w:t>
      </w:r>
      <w:r w:rsidRPr="008D2BBA">
        <w:t>.</w:t>
      </w:r>
    </w:p>
    <w:p w14:paraId="7955CADC" w14:textId="77777777" w:rsidR="006000FE" w:rsidRPr="00CF6027" w:rsidRDefault="006000FE" w:rsidP="000C47DE">
      <w:pPr>
        <w:pStyle w:val="MLGDocHeading3"/>
      </w:pPr>
      <w:r>
        <w:t>A monetary development c</w:t>
      </w:r>
      <w:r w:rsidRPr="00CF6027">
        <w:t xml:space="preserve">ontribution is made for the purposes of this </w:t>
      </w:r>
      <w:r>
        <w:t xml:space="preserve">document </w:t>
      </w:r>
      <w:r w:rsidRPr="00CF6027">
        <w:t>when Council receives the full amount of the c</w:t>
      </w:r>
      <w:r>
        <w:t xml:space="preserve">ontribution payable under this document </w:t>
      </w:r>
      <w:r w:rsidRPr="00CF6027">
        <w:t>in cash or by unendorsed bank cheque or by the deposit by means of electronic funds transfer of cleared funds into a bank account nominated by Council.</w:t>
      </w:r>
    </w:p>
    <w:p w14:paraId="6B545567" w14:textId="77777777" w:rsidR="00005D6B" w:rsidRDefault="00005D6B" w:rsidP="00DA2647">
      <w:pPr>
        <w:pStyle w:val="MLGDocHeading2"/>
      </w:pPr>
      <w:bookmarkStart w:id="52" w:name="_Ref515445303"/>
      <w:bookmarkStart w:id="53" w:name="_Toc516604"/>
      <w:bookmarkStart w:id="54" w:name="_Ref184544173"/>
      <w:r>
        <w:t xml:space="preserve">Monetary </w:t>
      </w:r>
      <w:r w:rsidR="002F779B">
        <w:t>Contribution (Acquisition Land)</w:t>
      </w:r>
      <w:r w:rsidR="000E52F3">
        <w:t xml:space="preserve"> </w:t>
      </w:r>
      <w:r w:rsidR="000E52F3" w:rsidRPr="000E52F3">
        <w:rPr>
          <w:highlight w:val="yellow"/>
        </w:rPr>
        <w:t>[Note: this is optional and will depend on the circumstances. See my comments in clause 6 below for further details on when this may apply]</w:t>
      </w:r>
      <w:bookmarkEnd w:id="52"/>
      <w:bookmarkEnd w:id="53"/>
    </w:p>
    <w:p w14:paraId="1D5D3772" w14:textId="77777777" w:rsidR="002F779B" w:rsidRDefault="002F779B" w:rsidP="00694EF7">
      <w:pPr>
        <w:pStyle w:val="MLGNormal"/>
        <w:ind w:left="709"/>
      </w:pPr>
      <w:r>
        <w:t xml:space="preserve">The </w:t>
      </w:r>
      <w:r w:rsidRPr="002C488F">
        <w:t>Developer</w:t>
      </w:r>
      <w:r>
        <w:t xml:space="preserve"> must</w:t>
      </w:r>
      <w:r w:rsidRPr="002C488F">
        <w:t xml:space="preserve"> </w:t>
      </w:r>
      <w:r>
        <w:t xml:space="preserve">make the </w:t>
      </w:r>
      <w:r w:rsidR="006A2A61">
        <w:t>Acquisition Land</w:t>
      </w:r>
      <w:r w:rsidR="00E43C63">
        <w:t xml:space="preserve"> </w:t>
      </w:r>
      <w:r>
        <w:t xml:space="preserve">Payment to Council on and subject to the provisions of clause </w:t>
      </w:r>
      <w:r>
        <w:fldChar w:fldCharType="begin"/>
      </w:r>
      <w:r>
        <w:instrText xml:space="preserve"> REF _Ref490494271 \r \h </w:instrText>
      </w:r>
      <w:r>
        <w:fldChar w:fldCharType="separate"/>
      </w:r>
      <w:r w:rsidR="00563542">
        <w:t>6</w:t>
      </w:r>
      <w:r>
        <w:fldChar w:fldCharType="end"/>
      </w:r>
      <w:r>
        <w:t>.</w:t>
      </w:r>
    </w:p>
    <w:p w14:paraId="1C24E0F7" w14:textId="77777777" w:rsidR="00A73526" w:rsidRPr="008D2BBA" w:rsidRDefault="00A73526" w:rsidP="00DA2647">
      <w:pPr>
        <w:pStyle w:val="MLGDocHeading2"/>
      </w:pPr>
      <w:bookmarkStart w:id="55" w:name="_Toc516605"/>
      <w:r w:rsidRPr="008D2BBA">
        <w:t>Indexation of Amounts payable by Developer</w:t>
      </w:r>
      <w:bookmarkEnd w:id="54"/>
      <w:bookmarkEnd w:id="55"/>
    </w:p>
    <w:p w14:paraId="4DD72152" w14:textId="77777777" w:rsidR="00A73526" w:rsidRPr="008D2BBA" w:rsidRDefault="00A73526" w:rsidP="00A10CA5">
      <w:pPr>
        <w:spacing w:before="240"/>
        <w:ind w:left="720" w:hanging="11"/>
        <w:rPr>
          <w:lang w:val="en-US"/>
        </w:rPr>
      </w:pPr>
      <w:r w:rsidRPr="008D2BBA">
        <w:rPr>
          <w:lang w:val="en-US"/>
        </w:rPr>
        <w:t xml:space="preserve">The Monetary Contributions are to be increased (with the calculation to be made as from the date any such amount is due to be paid under this </w:t>
      </w:r>
      <w:r w:rsidR="00B30A79">
        <w:rPr>
          <w:lang w:val="en-US"/>
        </w:rPr>
        <w:t>document</w:t>
      </w:r>
      <w:r w:rsidRPr="008D2BBA">
        <w:rPr>
          <w:lang w:val="en-US"/>
        </w:rPr>
        <w:t>) in accordance with the following formula:</w:t>
      </w:r>
    </w:p>
    <w:p w14:paraId="51262C77" w14:textId="77777777" w:rsidR="00A73526" w:rsidRPr="008D2BBA" w:rsidRDefault="00A73526" w:rsidP="003400E2">
      <w:pPr>
        <w:pStyle w:val="IndentBodyText"/>
        <w:tabs>
          <w:tab w:val="left" w:pos="1418"/>
        </w:tabs>
        <w:spacing w:before="240" w:after="0"/>
        <w:rPr>
          <w:b/>
          <w:lang w:val="en-US"/>
        </w:rPr>
      </w:pPr>
      <w:r w:rsidRPr="008D2BBA">
        <w:rPr>
          <w:b/>
          <w:lang w:val="en-US"/>
        </w:rPr>
        <w:t>A = B x</w:t>
      </w:r>
      <w:r w:rsidR="00B44E10" w:rsidRPr="008D2BBA">
        <w:rPr>
          <w:b/>
          <w:lang w:val="en-US"/>
        </w:rPr>
        <w:tab/>
      </w:r>
      <w:r w:rsidRPr="008D2BBA">
        <w:rPr>
          <w:b/>
          <w:u w:val="single"/>
          <w:lang w:val="en-US"/>
        </w:rPr>
        <w:t>C</w:t>
      </w:r>
    </w:p>
    <w:p w14:paraId="4084BDBA" w14:textId="77777777" w:rsidR="00A73526" w:rsidRPr="008D2BBA" w:rsidRDefault="00A73526" w:rsidP="003400E2">
      <w:pPr>
        <w:pStyle w:val="IndentBodyText"/>
        <w:tabs>
          <w:tab w:val="clear" w:pos="709"/>
          <w:tab w:val="left" w:pos="1418"/>
        </w:tabs>
        <w:spacing w:before="0" w:after="0"/>
        <w:ind w:left="1440"/>
        <w:rPr>
          <w:b/>
          <w:lang w:val="en-US"/>
        </w:rPr>
      </w:pPr>
      <w:r w:rsidRPr="008D2BBA">
        <w:rPr>
          <w:b/>
          <w:lang w:val="en-US"/>
        </w:rPr>
        <w:t>D</w:t>
      </w:r>
    </w:p>
    <w:p w14:paraId="3F6F6302" w14:textId="77777777" w:rsidR="00A73526" w:rsidRPr="008D2BBA" w:rsidRDefault="004649E4" w:rsidP="00A10CA5">
      <w:pPr>
        <w:pStyle w:val="IndentBodyText"/>
        <w:spacing w:before="240"/>
        <w:rPr>
          <w:lang w:val="en-US"/>
        </w:rPr>
      </w:pPr>
      <w:r w:rsidRPr="008D2BBA">
        <w:rPr>
          <w:lang w:val="en-US"/>
        </w:rPr>
        <w:lastRenderedPageBreak/>
        <w:t>w</w:t>
      </w:r>
      <w:r w:rsidR="00A73526" w:rsidRPr="008D2BBA">
        <w:rPr>
          <w:lang w:val="en-US"/>
        </w:rPr>
        <w:t>here:</w:t>
      </w:r>
    </w:p>
    <w:p w14:paraId="2F3626C8" w14:textId="77777777" w:rsidR="00A73526" w:rsidRPr="008D2BBA" w:rsidRDefault="00A73526" w:rsidP="00A10CA5">
      <w:pPr>
        <w:pStyle w:val="IndentBodyText"/>
        <w:tabs>
          <w:tab w:val="clear" w:pos="709"/>
        </w:tabs>
        <w:spacing w:before="240"/>
        <w:ind w:left="1440" w:hanging="731"/>
        <w:rPr>
          <w:lang w:val="en-US"/>
        </w:rPr>
      </w:pPr>
      <w:proofErr w:type="gramStart"/>
      <w:r w:rsidRPr="008D2BBA">
        <w:rPr>
          <w:b/>
          <w:lang w:val="en-US"/>
        </w:rPr>
        <w:t>A</w:t>
      </w:r>
      <w:r w:rsidRPr="008D2BBA">
        <w:rPr>
          <w:lang w:val="en-US"/>
        </w:rPr>
        <w:t xml:space="preserve">  =</w:t>
      </w:r>
      <w:proofErr w:type="gramEnd"/>
      <w:r w:rsidRPr="008D2BBA">
        <w:rPr>
          <w:lang w:val="en-US"/>
        </w:rPr>
        <w:tab/>
        <w:t>the indexed amount;</w:t>
      </w:r>
    </w:p>
    <w:p w14:paraId="4B7AA571" w14:textId="77777777" w:rsidR="00A73526" w:rsidRPr="008D2BBA" w:rsidRDefault="00A73526" w:rsidP="00A10CA5">
      <w:pPr>
        <w:pStyle w:val="IndentBodyText"/>
        <w:tabs>
          <w:tab w:val="clear" w:pos="709"/>
        </w:tabs>
        <w:spacing w:before="240"/>
        <w:ind w:left="1440" w:hanging="731"/>
        <w:rPr>
          <w:lang w:val="en-US"/>
        </w:rPr>
      </w:pPr>
      <w:proofErr w:type="gramStart"/>
      <w:r w:rsidRPr="008D2BBA">
        <w:rPr>
          <w:b/>
          <w:lang w:val="en-US"/>
        </w:rPr>
        <w:t>B</w:t>
      </w:r>
      <w:r w:rsidRPr="008D2BBA">
        <w:rPr>
          <w:lang w:val="en-US"/>
        </w:rPr>
        <w:t xml:space="preserve">  =</w:t>
      </w:r>
      <w:proofErr w:type="gramEnd"/>
      <w:r w:rsidRPr="008D2BBA">
        <w:rPr>
          <w:lang w:val="en-US"/>
        </w:rPr>
        <w:tab/>
        <w:t xml:space="preserve">the relevant amount as set out in this </w:t>
      </w:r>
      <w:r w:rsidR="00B30A79">
        <w:rPr>
          <w:lang w:val="en-US"/>
        </w:rPr>
        <w:t>document</w:t>
      </w:r>
      <w:r w:rsidRPr="008D2BBA">
        <w:rPr>
          <w:lang w:val="en-US"/>
        </w:rPr>
        <w:t>;</w:t>
      </w:r>
    </w:p>
    <w:p w14:paraId="3B29B146" w14:textId="77777777" w:rsidR="00A73526" w:rsidRPr="008D2BBA" w:rsidRDefault="00A73526" w:rsidP="00A10CA5">
      <w:pPr>
        <w:pStyle w:val="IndentBodyText"/>
        <w:tabs>
          <w:tab w:val="clear" w:pos="709"/>
        </w:tabs>
        <w:spacing w:before="240"/>
        <w:ind w:left="1440" w:hanging="731"/>
        <w:rPr>
          <w:lang w:val="en-US"/>
        </w:rPr>
      </w:pPr>
      <w:proofErr w:type="gramStart"/>
      <w:r w:rsidRPr="008D2BBA">
        <w:rPr>
          <w:b/>
          <w:lang w:val="en-US"/>
        </w:rPr>
        <w:t>C</w:t>
      </w:r>
      <w:r w:rsidRPr="008D2BBA">
        <w:rPr>
          <w:lang w:val="en-US"/>
        </w:rPr>
        <w:t xml:space="preserve">  =</w:t>
      </w:r>
      <w:proofErr w:type="gramEnd"/>
      <w:r w:rsidRPr="008D2BBA">
        <w:rPr>
          <w:lang w:val="en-US"/>
        </w:rPr>
        <w:tab/>
        <w:t>the Index most recently published before the date that the relevant payment or the calculation with respect to the relevant amount is to be made; and</w:t>
      </w:r>
    </w:p>
    <w:p w14:paraId="4982A05F" w14:textId="77777777" w:rsidR="00A73526" w:rsidRPr="008D2BBA" w:rsidRDefault="00A73526" w:rsidP="00A10CA5">
      <w:pPr>
        <w:pStyle w:val="IndentBodyText"/>
        <w:tabs>
          <w:tab w:val="clear" w:pos="709"/>
        </w:tabs>
        <w:spacing w:before="240"/>
        <w:ind w:left="1440" w:hanging="731"/>
        <w:rPr>
          <w:lang w:val="en-US"/>
        </w:rPr>
      </w:pPr>
      <w:proofErr w:type="gramStart"/>
      <w:r w:rsidRPr="008D2BBA">
        <w:rPr>
          <w:b/>
          <w:lang w:val="en-US"/>
        </w:rPr>
        <w:t>D</w:t>
      </w:r>
      <w:r w:rsidRPr="008D2BBA">
        <w:rPr>
          <w:lang w:val="en-US"/>
        </w:rPr>
        <w:t xml:space="preserve">  =</w:t>
      </w:r>
      <w:proofErr w:type="gramEnd"/>
      <w:r w:rsidRPr="008D2BBA">
        <w:rPr>
          <w:lang w:val="en-US"/>
        </w:rPr>
        <w:tab/>
        <w:t xml:space="preserve">the Index most recently published before the commencement date of this </w:t>
      </w:r>
      <w:r w:rsidR="00B30A79">
        <w:rPr>
          <w:lang w:val="en-US"/>
        </w:rPr>
        <w:t>document</w:t>
      </w:r>
      <w:r w:rsidRPr="008D2BBA">
        <w:rPr>
          <w:lang w:val="en-US"/>
        </w:rPr>
        <w:t>.</w:t>
      </w:r>
    </w:p>
    <w:p w14:paraId="334F4377" w14:textId="77777777" w:rsidR="00A73526" w:rsidRPr="008D2BBA" w:rsidRDefault="004649E4" w:rsidP="00A10CA5">
      <w:pPr>
        <w:pStyle w:val="IndentBodyText"/>
        <w:spacing w:before="240"/>
        <w:rPr>
          <w:lang w:val="en-US"/>
        </w:rPr>
      </w:pPr>
      <w:r w:rsidRPr="008D2BBA">
        <w:rPr>
          <w:lang w:val="en-US"/>
        </w:rPr>
        <w:t>I</w:t>
      </w:r>
      <w:r w:rsidR="00A73526" w:rsidRPr="008D2BBA">
        <w:rPr>
          <w:lang w:val="en-US"/>
        </w:rPr>
        <w:t xml:space="preserve">f </w:t>
      </w:r>
      <w:r w:rsidR="00A73526" w:rsidRPr="008D2BBA">
        <w:rPr>
          <w:b/>
          <w:lang w:val="en-US"/>
        </w:rPr>
        <w:t>A</w:t>
      </w:r>
      <w:r w:rsidR="00A73526" w:rsidRPr="008D2BBA">
        <w:rPr>
          <w:lang w:val="en-US"/>
        </w:rPr>
        <w:t xml:space="preserve"> is less than </w:t>
      </w:r>
      <w:r w:rsidR="00A73526" w:rsidRPr="008D2BBA">
        <w:rPr>
          <w:b/>
          <w:lang w:val="en-US"/>
        </w:rPr>
        <w:t>B</w:t>
      </w:r>
      <w:r w:rsidR="00A73526" w:rsidRPr="008D2BBA">
        <w:rPr>
          <w:lang w:val="en-US"/>
        </w:rPr>
        <w:t xml:space="preserve">, then the </w:t>
      </w:r>
      <w:r w:rsidR="00B44E10" w:rsidRPr="008D2BBA">
        <w:rPr>
          <w:lang w:val="en-US"/>
        </w:rPr>
        <w:t xml:space="preserve">amount of the </w:t>
      </w:r>
      <w:r w:rsidR="00A73526" w:rsidRPr="008D2BBA">
        <w:rPr>
          <w:lang w:val="en-US"/>
        </w:rPr>
        <w:t xml:space="preserve">relevant </w:t>
      </w:r>
      <w:r w:rsidR="00B44E10" w:rsidRPr="008D2BBA">
        <w:rPr>
          <w:lang w:val="en-US"/>
        </w:rPr>
        <w:t>Monetary Contribution</w:t>
      </w:r>
      <w:r w:rsidR="00A73526" w:rsidRPr="008D2BBA">
        <w:rPr>
          <w:lang w:val="en-US"/>
        </w:rPr>
        <w:t xml:space="preserve"> will not change.</w:t>
      </w:r>
    </w:p>
    <w:p w14:paraId="02DBF5BD" w14:textId="77777777" w:rsidR="006A2A61" w:rsidRDefault="006A2A61" w:rsidP="006A2A61">
      <w:pPr>
        <w:pStyle w:val="MLGDocHeading1"/>
        <w:spacing w:before="120"/>
      </w:pPr>
      <w:bookmarkStart w:id="56" w:name="_Ref490494271"/>
      <w:bookmarkStart w:id="57" w:name="_Toc497479391"/>
      <w:bookmarkStart w:id="58" w:name="_Ref511640647"/>
      <w:bookmarkStart w:id="59" w:name="_Toc516606"/>
      <w:bookmarkStart w:id="60" w:name="_Ref491164239"/>
      <w:bookmarkStart w:id="61" w:name="_Toc167791491"/>
      <w:bookmarkStart w:id="62" w:name="_Ref184439630"/>
      <w:r>
        <w:t>Land Acquisition</w:t>
      </w:r>
      <w:bookmarkEnd w:id="56"/>
      <w:bookmarkEnd w:id="57"/>
      <w:bookmarkEnd w:id="58"/>
      <w:bookmarkEnd w:id="59"/>
    </w:p>
    <w:p w14:paraId="4B6F0E67" w14:textId="77777777" w:rsidR="000F3BAB" w:rsidRDefault="000F3BAB" w:rsidP="000F3BAB">
      <w:pPr>
        <w:pStyle w:val="MLGDocHeading3"/>
        <w:numPr>
          <w:ilvl w:val="0"/>
          <w:numId w:val="0"/>
        </w:numPr>
        <w:ind w:left="709"/>
      </w:pPr>
      <w:bookmarkStart w:id="63" w:name="_Ref490668060"/>
      <w:r w:rsidRPr="00311EA0">
        <w:rPr>
          <w:highlight w:val="yellow"/>
        </w:rPr>
        <w:t xml:space="preserve">[Note: this clause </w:t>
      </w:r>
      <w:r w:rsidRPr="00311EA0">
        <w:rPr>
          <w:highlight w:val="yellow"/>
        </w:rPr>
        <w:fldChar w:fldCharType="begin"/>
      </w:r>
      <w:r w:rsidRPr="00311EA0">
        <w:rPr>
          <w:highlight w:val="yellow"/>
        </w:rPr>
        <w:instrText xml:space="preserve"> REF _Ref490494271 \r \h </w:instrText>
      </w:r>
      <w:r>
        <w:rPr>
          <w:highlight w:val="yellow"/>
        </w:rPr>
        <w:instrText xml:space="preserve"> \* MERGEFORMAT </w:instrText>
      </w:r>
      <w:r w:rsidRPr="00311EA0">
        <w:rPr>
          <w:highlight w:val="yellow"/>
        </w:rPr>
      </w:r>
      <w:r w:rsidRPr="00311EA0">
        <w:rPr>
          <w:highlight w:val="yellow"/>
        </w:rPr>
        <w:fldChar w:fldCharType="separate"/>
      </w:r>
      <w:r w:rsidR="00563542">
        <w:rPr>
          <w:highlight w:val="yellow"/>
        </w:rPr>
        <w:t>6</w:t>
      </w:r>
      <w:r w:rsidRPr="00311EA0">
        <w:rPr>
          <w:highlight w:val="yellow"/>
        </w:rPr>
        <w:fldChar w:fldCharType="end"/>
      </w:r>
      <w:r w:rsidRPr="00311EA0">
        <w:rPr>
          <w:highlight w:val="yellow"/>
        </w:rPr>
        <w:t xml:space="preserve"> and clause </w:t>
      </w:r>
      <w:r>
        <w:rPr>
          <w:highlight w:val="yellow"/>
        </w:rPr>
        <w:fldChar w:fldCharType="begin"/>
      </w:r>
      <w:r>
        <w:rPr>
          <w:highlight w:val="yellow"/>
        </w:rPr>
        <w:instrText xml:space="preserve"> REF _Ref515445303 \r \h </w:instrText>
      </w:r>
      <w:r>
        <w:rPr>
          <w:highlight w:val="yellow"/>
        </w:rPr>
      </w:r>
      <w:r>
        <w:rPr>
          <w:highlight w:val="yellow"/>
        </w:rPr>
        <w:fldChar w:fldCharType="separate"/>
      </w:r>
      <w:r w:rsidR="00563542">
        <w:rPr>
          <w:highlight w:val="yellow"/>
        </w:rPr>
        <w:t>5.6</w:t>
      </w:r>
      <w:r>
        <w:rPr>
          <w:highlight w:val="yellow"/>
        </w:rPr>
        <w:fldChar w:fldCharType="end"/>
      </w:r>
      <w:r>
        <w:rPr>
          <w:highlight w:val="yellow"/>
        </w:rPr>
        <w:t xml:space="preserve"> </w:t>
      </w:r>
      <w:r w:rsidRPr="00311EA0">
        <w:rPr>
          <w:highlight w:val="yellow"/>
        </w:rPr>
        <w:t xml:space="preserve">should be used where there is land that is proposed to be dedicated to, or acquired by, Council as a public road or open space land in the future, but which the Developer does not yet own. If the relevant land is not dedicated to Council as a public road (i.e. if, and when, the Developer becomes the owner, or by a third party), then it requires the Developer to pay for the costs incurred by Council in acquiring/purchasing the relevant land itself, if it elects to do so. If this is not applicable, this clause 6 and clause 5.6 (as well as the definitions in Part 1 of Schedule 1 of ‘Acquisition Land’ and ‘Acquisition Land Payment’ </w:t>
      </w:r>
      <w:proofErr w:type="gramStart"/>
      <w:r w:rsidRPr="00311EA0">
        <w:rPr>
          <w:highlight w:val="yellow"/>
        </w:rPr>
        <w:t>should  be</w:t>
      </w:r>
      <w:proofErr w:type="gramEnd"/>
      <w:r w:rsidRPr="00311EA0">
        <w:rPr>
          <w:highlight w:val="yellow"/>
        </w:rPr>
        <w:t xml:space="preserve"> removed]</w:t>
      </w:r>
    </w:p>
    <w:p w14:paraId="7E886ED7" w14:textId="77777777" w:rsidR="006A2A61" w:rsidRPr="00C62EC9" w:rsidRDefault="006A2A61" w:rsidP="006A2A61">
      <w:pPr>
        <w:pStyle w:val="MLGDocHeading2"/>
        <w:spacing w:before="120"/>
      </w:pPr>
      <w:r w:rsidRPr="001F49FC">
        <w:tab/>
      </w:r>
      <w:bookmarkStart w:id="64" w:name="_Toc516607"/>
      <w:r>
        <w:t>Acquisition of the Acquisition Land</w:t>
      </w:r>
      <w:bookmarkEnd w:id="64"/>
    </w:p>
    <w:bookmarkEnd w:id="63"/>
    <w:p w14:paraId="531134C0" w14:textId="77777777" w:rsidR="006A2A61" w:rsidRDefault="006A2A61" w:rsidP="006A2A61">
      <w:pPr>
        <w:pStyle w:val="MLGDocHeading3"/>
        <w:tabs>
          <w:tab w:val="clear" w:pos="1418"/>
        </w:tabs>
      </w:pPr>
      <w:r>
        <w:t>The Developer acknowledges that Council is under no obligation to acquire the Acquisition Land, however it may choose to do so at its absolute discretion.</w:t>
      </w:r>
    </w:p>
    <w:p w14:paraId="56219353" w14:textId="77777777" w:rsidR="006A2A61" w:rsidRPr="001F49FC" w:rsidRDefault="006A2A61" w:rsidP="006A2A61">
      <w:pPr>
        <w:pStyle w:val="MLGDocHeading3"/>
        <w:tabs>
          <w:tab w:val="clear" w:pos="1418"/>
        </w:tabs>
      </w:pPr>
      <w:bookmarkStart w:id="65" w:name="_Ref498348686"/>
      <w:bookmarkStart w:id="66" w:name="_Ref498360174"/>
      <w:r w:rsidRPr="001F49FC">
        <w:t xml:space="preserve">If Council acquires the </w:t>
      </w:r>
      <w:r>
        <w:t>Acquisition Land</w:t>
      </w:r>
      <w:r w:rsidR="007359E7">
        <w:t xml:space="preserve"> by compulsory a</w:t>
      </w:r>
      <w:r w:rsidRPr="001F49FC">
        <w:t>cquisition</w:t>
      </w:r>
      <w:r w:rsidR="007359E7">
        <w:t xml:space="preserve"> (as defined in the </w:t>
      </w:r>
      <w:r w:rsidR="00BA521C">
        <w:t>Acquisition Act)</w:t>
      </w:r>
      <w:r w:rsidR="00406F8D">
        <w:t xml:space="preserve"> (</w:t>
      </w:r>
      <w:r w:rsidR="00406F8D">
        <w:rPr>
          <w:b/>
        </w:rPr>
        <w:t>Compulsory Acquisition</w:t>
      </w:r>
      <w:r w:rsidR="00406F8D">
        <w:t>)</w:t>
      </w:r>
      <w:r>
        <w:t xml:space="preserve"> or private treaty</w:t>
      </w:r>
      <w:r w:rsidRPr="001F49FC">
        <w:t>, Council m</w:t>
      </w:r>
      <w:r>
        <w:t>ust</w:t>
      </w:r>
      <w:r w:rsidRPr="001F49FC">
        <w:t xml:space="preserve"> serve a notice on the Developer </w:t>
      </w:r>
      <w:bookmarkEnd w:id="65"/>
      <w:r>
        <w:t>to confirm that the acquisition has occurred.</w:t>
      </w:r>
      <w:bookmarkEnd w:id="66"/>
    </w:p>
    <w:p w14:paraId="611DAE5E" w14:textId="77777777" w:rsidR="006A2A61" w:rsidRPr="001F49FC" w:rsidRDefault="006A2A61" w:rsidP="006A2A61">
      <w:pPr>
        <w:pStyle w:val="MLGDocHeading2"/>
        <w:spacing w:before="120"/>
      </w:pPr>
      <w:bookmarkStart w:id="67" w:name="_Toc516608"/>
      <w:r>
        <w:t>Dedication of the Acquisition Land</w:t>
      </w:r>
      <w:bookmarkEnd w:id="67"/>
    </w:p>
    <w:p w14:paraId="4AB73679" w14:textId="77777777" w:rsidR="006A2A61" w:rsidRDefault="006A2A61" w:rsidP="006A2A61">
      <w:pPr>
        <w:pStyle w:val="IndentBodyText"/>
      </w:pPr>
      <w:bookmarkStart w:id="68" w:name="_Ref497478325"/>
      <w:r>
        <w:t xml:space="preserve">The Acquisition Land Payment will not be required to be made if the Acquisition Land is dedicated to Council as a public road </w:t>
      </w:r>
      <w:r w:rsidR="002D7981">
        <w:t xml:space="preserve">or open space land </w:t>
      </w:r>
      <w:r>
        <w:t xml:space="preserve">(by the Developer or otherwise) without any obligation on Council to make any payments contained within the definition of </w:t>
      </w:r>
      <w:r>
        <w:rPr>
          <w:i/>
        </w:rPr>
        <w:t>Acquisition Land Payment</w:t>
      </w:r>
      <w:r>
        <w:t xml:space="preserve"> contained in </w:t>
      </w:r>
      <w:r>
        <w:rPr>
          <w:b/>
        </w:rPr>
        <w:t xml:space="preserve">Schedule </w:t>
      </w:r>
      <w:r w:rsidR="00406F8D">
        <w:rPr>
          <w:b/>
        </w:rPr>
        <w:t>1</w:t>
      </w:r>
      <w:r>
        <w:t>.</w:t>
      </w:r>
      <w:bookmarkEnd w:id="68"/>
      <w:r>
        <w:t xml:space="preserve"> </w:t>
      </w:r>
    </w:p>
    <w:p w14:paraId="71B19021" w14:textId="77777777" w:rsidR="006A2A61" w:rsidRDefault="006A2A61" w:rsidP="006A2A61">
      <w:pPr>
        <w:pStyle w:val="MLGDocHeading2"/>
        <w:spacing w:before="120"/>
      </w:pPr>
      <w:bookmarkStart w:id="69" w:name="_Ref497472082"/>
      <w:bookmarkStart w:id="70" w:name="_Toc516609"/>
      <w:r>
        <w:t>Security</w:t>
      </w:r>
      <w:bookmarkEnd w:id="69"/>
      <w:bookmarkEnd w:id="70"/>
    </w:p>
    <w:p w14:paraId="43F32977" w14:textId="77777777" w:rsidR="006A2A61" w:rsidRDefault="006A2A61" w:rsidP="006A2A61">
      <w:pPr>
        <w:pStyle w:val="MLGDocHeading3"/>
        <w:tabs>
          <w:tab w:val="clear" w:pos="1418"/>
        </w:tabs>
      </w:pPr>
      <w:r>
        <w:t xml:space="preserve">The Developer must provide Council with a </w:t>
      </w:r>
      <w:r w:rsidR="00662235">
        <w:t>Bank Guarantee</w:t>
      </w:r>
      <w:r>
        <w:t xml:space="preserve"> on account of the Acquisition Land Payment in accordance with this clause </w:t>
      </w:r>
      <w:r>
        <w:fldChar w:fldCharType="begin"/>
      </w:r>
      <w:r>
        <w:instrText xml:space="preserve"> REF _Ref497472082 \r \h </w:instrText>
      </w:r>
      <w:r>
        <w:fldChar w:fldCharType="separate"/>
      </w:r>
      <w:r w:rsidR="00563542">
        <w:t>6.3</w:t>
      </w:r>
      <w:r>
        <w:fldChar w:fldCharType="end"/>
      </w:r>
      <w:r>
        <w:t>.</w:t>
      </w:r>
    </w:p>
    <w:p w14:paraId="628A8E39" w14:textId="77777777" w:rsidR="006A2A61" w:rsidRDefault="006A2A61" w:rsidP="006A2A61">
      <w:pPr>
        <w:pStyle w:val="MLGDocHeading3"/>
        <w:tabs>
          <w:tab w:val="clear" w:pos="1418"/>
        </w:tabs>
      </w:pPr>
      <w:bookmarkStart w:id="71" w:name="_Ref511310097"/>
      <w:r>
        <w:t>If Council proposes to acquire the Acquisition Land by private treaty, then it may serve notice on the Developer requiring the Developer to pro</w:t>
      </w:r>
      <w:r w:rsidR="00662235">
        <w:t>vide Council with a B</w:t>
      </w:r>
      <w:bookmarkStart w:id="72" w:name="_Ref498346314"/>
      <w:r w:rsidR="00662235">
        <w:t xml:space="preserve">ank Guarantee in an amount equal to </w:t>
      </w:r>
      <w:r>
        <w:t>Council’s then reasonable estimate of the Acquisition Land Payment.</w:t>
      </w:r>
      <w:bookmarkEnd w:id="71"/>
      <w:bookmarkEnd w:id="72"/>
      <w:r>
        <w:t xml:space="preserve"> </w:t>
      </w:r>
    </w:p>
    <w:p w14:paraId="787F124C" w14:textId="77777777" w:rsidR="006A2A61" w:rsidRDefault="006A2A61" w:rsidP="006A2A61">
      <w:pPr>
        <w:pStyle w:val="MLGDocHeading3"/>
        <w:tabs>
          <w:tab w:val="clear" w:pos="1418"/>
        </w:tabs>
      </w:pPr>
      <w:bookmarkStart w:id="73" w:name="_Ref498346318"/>
      <w:r>
        <w:t xml:space="preserve">If Council proposes to acquire the Acquisition Land by </w:t>
      </w:r>
      <w:r w:rsidR="00406F8D">
        <w:t>C</w:t>
      </w:r>
      <w:r>
        <w:t xml:space="preserve">ompulsory </w:t>
      </w:r>
      <w:r w:rsidR="00406F8D">
        <w:t>A</w:t>
      </w:r>
      <w:r>
        <w:t>cquisition then, provided it has obtained the consent of the Minister and the Governor to publish an acquisition notice with respect to that land, it may serve notice on the Developer requiring the Devel</w:t>
      </w:r>
      <w:r w:rsidR="00662235">
        <w:t>oper to provide Council with a Bank G</w:t>
      </w:r>
      <w:r>
        <w:t>uarantee in an amount equal to the aggregate of:</w:t>
      </w:r>
      <w:bookmarkEnd w:id="73"/>
    </w:p>
    <w:p w14:paraId="3DEDD589" w14:textId="77777777" w:rsidR="006A2A61" w:rsidRDefault="006A2A61" w:rsidP="006A2A61">
      <w:pPr>
        <w:pStyle w:val="MLGDocHeading4"/>
        <w:spacing w:before="120"/>
        <w:ind w:left="2126" w:hanging="708"/>
      </w:pPr>
      <w:r>
        <w:t>one hundred and twenty per cent (120%) of the amount Council believes (supported by an independent valuer) it will be required to pay on account of the acquisition; and</w:t>
      </w:r>
    </w:p>
    <w:p w14:paraId="6825C035" w14:textId="77777777" w:rsidR="006A2A61" w:rsidRDefault="006A2A61" w:rsidP="006A2A61">
      <w:pPr>
        <w:pStyle w:val="MLGDocHeading4"/>
        <w:spacing w:before="120"/>
        <w:ind w:left="2126" w:hanging="708"/>
      </w:pPr>
      <w:r>
        <w:t>any reasonable costs likely to be incurred by Council in undertaking that acquisition.</w:t>
      </w:r>
    </w:p>
    <w:p w14:paraId="0B4BB07C" w14:textId="77777777" w:rsidR="006A2A61" w:rsidRDefault="006A2A61" w:rsidP="006A2A61">
      <w:pPr>
        <w:pStyle w:val="MLGDocHeading3"/>
        <w:tabs>
          <w:tab w:val="clear" w:pos="1418"/>
        </w:tabs>
      </w:pPr>
      <w:bookmarkStart w:id="74" w:name="_Ref511310133"/>
      <w:r>
        <w:lastRenderedPageBreak/>
        <w:t>The Developer must provide Council with a bank</w:t>
      </w:r>
      <w:r w:rsidRPr="006B0889">
        <w:t xml:space="preserve"> </w:t>
      </w:r>
      <w:r>
        <w:t xml:space="preserve">guarantee </w:t>
      </w:r>
      <w:r w:rsidRPr="006B0889">
        <w:t xml:space="preserve">in </w:t>
      </w:r>
      <w:r>
        <w:t xml:space="preserve">accordance with this clause </w:t>
      </w:r>
      <w:r w:rsidR="00406F8D">
        <w:fldChar w:fldCharType="begin"/>
      </w:r>
      <w:r w:rsidR="00406F8D">
        <w:instrText xml:space="preserve"> REF _Ref497472082 \r \h </w:instrText>
      </w:r>
      <w:r w:rsidR="00406F8D">
        <w:fldChar w:fldCharType="separate"/>
      </w:r>
      <w:r w:rsidR="00563542">
        <w:t>6.3</w:t>
      </w:r>
      <w:r w:rsidR="00406F8D">
        <w:fldChar w:fldCharType="end"/>
      </w:r>
      <w:r w:rsidR="00D15B5B">
        <w:t xml:space="preserve"> </w:t>
      </w:r>
      <w:r>
        <w:t xml:space="preserve">within three (3) months of receiving a notice from Council under clause </w:t>
      </w:r>
      <w:r>
        <w:fldChar w:fldCharType="begin"/>
      </w:r>
      <w:r>
        <w:instrText xml:space="preserve"> REF _Ref498346314 \w \h </w:instrText>
      </w:r>
      <w:r>
        <w:fldChar w:fldCharType="separate"/>
      </w:r>
      <w:r w:rsidR="00563542">
        <w:t>6.3(2)</w:t>
      </w:r>
      <w:r>
        <w:fldChar w:fldCharType="end"/>
      </w:r>
      <w:r>
        <w:t xml:space="preserve"> or </w:t>
      </w:r>
      <w:r>
        <w:fldChar w:fldCharType="begin"/>
      </w:r>
      <w:r>
        <w:instrText xml:space="preserve"> REF _Ref498346318 \w \h </w:instrText>
      </w:r>
      <w:r>
        <w:fldChar w:fldCharType="separate"/>
      </w:r>
      <w:r w:rsidR="00563542">
        <w:t>6.3(3)</w:t>
      </w:r>
      <w:r>
        <w:fldChar w:fldCharType="end"/>
      </w:r>
      <w:r>
        <w:t xml:space="preserve">. In any event, </w:t>
      </w:r>
      <w:r w:rsidR="00662235">
        <w:t>the Developer must provide the Bank G</w:t>
      </w:r>
      <w:r>
        <w:t>uarantee required by this clau</w:t>
      </w:r>
      <w:r w:rsidR="00D15B5B">
        <w:t xml:space="preserve">se 7.3 </w:t>
      </w:r>
      <w:bookmarkEnd w:id="74"/>
      <w:r w:rsidR="00020CE2">
        <w:t xml:space="preserve">prior to </w:t>
      </w:r>
      <w:r w:rsidR="00020CE2" w:rsidRPr="000C47DE">
        <w:rPr>
          <w:highlight w:val="yellow"/>
        </w:rPr>
        <w:t>[Note: relevant timing to be included, i.e. Occupation Certificate or Subdivision Certificate]</w:t>
      </w:r>
      <w:r w:rsidR="00020CE2">
        <w:t>.</w:t>
      </w:r>
    </w:p>
    <w:p w14:paraId="71BE48DB" w14:textId="77777777" w:rsidR="006A2A61" w:rsidRDefault="006A2A61" w:rsidP="006A2A61">
      <w:pPr>
        <w:pStyle w:val="MLGDocHeading3"/>
        <w:tabs>
          <w:tab w:val="clear" w:pos="1418"/>
        </w:tabs>
      </w:pPr>
      <w:r>
        <w:t>Counc</w:t>
      </w:r>
      <w:r w:rsidR="00662235">
        <w:t>il may immediately call on any Bank G</w:t>
      </w:r>
      <w:r>
        <w:t xml:space="preserve">uarantee provided under this clause </w:t>
      </w:r>
      <w:r>
        <w:fldChar w:fldCharType="begin"/>
      </w:r>
      <w:r>
        <w:instrText xml:space="preserve"> REF _Ref497472082 \w \h </w:instrText>
      </w:r>
      <w:r>
        <w:fldChar w:fldCharType="separate"/>
      </w:r>
      <w:r w:rsidR="00563542">
        <w:t>6.3</w:t>
      </w:r>
      <w:r>
        <w:fldChar w:fldCharType="end"/>
      </w:r>
      <w:r>
        <w:t xml:space="preserve"> if the Developer fails to pay the Acquisition Land Payment by the time required under this clause</w:t>
      </w:r>
      <w:r w:rsidR="00020CE2">
        <w:t xml:space="preserve"> </w:t>
      </w:r>
      <w:r w:rsidR="00020CE2">
        <w:fldChar w:fldCharType="begin"/>
      </w:r>
      <w:r w:rsidR="00020CE2">
        <w:instrText xml:space="preserve"> REF _Ref511640647 \r \h </w:instrText>
      </w:r>
      <w:r w:rsidR="00020CE2">
        <w:fldChar w:fldCharType="separate"/>
      </w:r>
      <w:r w:rsidR="00563542">
        <w:t>6</w:t>
      </w:r>
      <w:r w:rsidR="00020CE2">
        <w:fldChar w:fldCharType="end"/>
      </w:r>
      <w:r>
        <w:t>.</w:t>
      </w:r>
    </w:p>
    <w:p w14:paraId="2BFDE229" w14:textId="77777777" w:rsidR="006A2A61" w:rsidRDefault="006A2A61" w:rsidP="006A2A61">
      <w:pPr>
        <w:pStyle w:val="MLGDocHeading2"/>
        <w:spacing w:before="120"/>
      </w:pPr>
      <w:bookmarkStart w:id="75" w:name="_Toc516610"/>
      <w:r>
        <w:t>Timing of payment</w:t>
      </w:r>
      <w:bookmarkEnd w:id="75"/>
    </w:p>
    <w:p w14:paraId="45DA0840" w14:textId="77777777" w:rsidR="006A2A61" w:rsidRDefault="006A2A61" w:rsidP="006A2A61">
      <w:pPr>
        <w:pStyle w:val="MLGDocHeading3"/>
        <w:tabs>
          <w:tab w:val="clear" w:pos="1418"/>
        </w:tabs>
      </w:pPr>
      <w:r>
        <w:t>If Council acquires the Acquisition Land by private treaty, then the Developer must pay the Acquisition Land Payment on the later of:</w:t>
      </w:r>
    </w:p>
    <w:p w14:paraId="587B526B" w14:textId="77777777" w:rsidR="006A2A61" w:rsidRDefault="006A2A61" w:rsidP="006A2A61">
      <w:pPr>
        <w:pStyle w:val="MLGDocHeading4"/>
        <w:spacing w:before="120"/>
        <w:ind w:left="2126" w:hanging="708"/>
      </w:pPr>
      <w:r>
        <w:t>completion of that acquisition by Council; and</w:t>
      </w:r>
    </w:p>
    <w:p w14:paraId="0E15C48A" w14:textId="77777777" w:rsidR="006A2A61" w:rsidRDefault="006A2A61" w:rsidP="006A2A61">
      <w:pPr>
        <w:pStyle w:val="MLGDocHeading4"/>
        <w:spacing w:before="120"/>
        <w:ind w:left="2126" w:hanging="708"/>
      </w:pPr>
      <w:r>
        <w:t>five (5) business days after Council provides written notice to the Developer of the amount required to be paid.</w:t>
      </w:r>
    </w:p>
    <w:p w14:paraId="7421AAA9" w14:textId="77777777" w:rsidR="006A2A61" w:rsidRDefault="006A2A61" w:rsidP="006A2A61">
      <w:pPr>
        <w:pStyle w:val="MLGDocHeading3"/>
        <w:tabs>
          <w:tab w:val="clear" w:pos="1418"/>
        </w:tabs>
      </w:pPr>
      <w:r>
        <w:t>If Council acquires the Acquisition Land by Compulsory Acquisition, then the Developer must pay the Acquisition Land Payment on the later of:</w:t>
      </w:r>
    </w:p>
    <w:p w14:paraId="4A9D0F01" w14:textId="77777777" w:rsidR="006A2A61" w:rsidRDefault="006A2A61" w:rsidP="006A2A61">
      <w:pPr>
        <w:pStyle w:val="MLGDocHeading4"/>
        <w:spacing w:before="120"/>
        <w:ind w:left="2126" w:hanging="708"/>
      </w:pPr>
      <w:r>
        <w:t>the date on which Council is required to make payment of compensation to any relevant interested party on account of that acquisition; and</w:t>
      </w:r>
    </w:p>
    <w:p w14:paraId="06556BB7" w14:textId="77777777" w:rsidR="006A2A61" w:rsidRDefault="006A2A61" w:rsidP="006A2A61">
      <w:pPr>
        <w:pStyle w:val="MLGDocHeading4"/>
        <w:spacing w:before="120"/>
        <w:ind w:left="2126" w:hanging="708"/>
      </w:pPr>
      <w:r>
        <w:t>five (5) business days after Council provides written notice to the Developer of the amount required to be paid.</w:t>
      </w:r>
    </w:p>
    <w:p w14:paraId="1611F07F" w14:textId="77777777" w:rsidR="00996833" w:rsidRPr="008D2BBA" w:rsidRDefault="00996833" w:rsidP="00DA2647">
      <w:pPr>
        <w:pStyle w:val="MLGDocHeading1"/>
      </w:pPr>
      <w:bookmarkStart w:id="76" w:name="_Toc516611"/>
      <w:bookmarkEnd w:id="60"/>
      <w:r w:rsidRPr="008D2BBA">
        <w:t>Completion</w:t>
      </w:r>
      <w:bookmarkEnd w:id="61"/>
      <w:r w:rsidR="00255D09" w:rsidRPr="008D2BBA">
        <w:t xml:space="preserve"> of Works</w:t>
      </w:r>
      <w:bookmarkEnd w:id="62"/>
      <w:r w:rsidR="00645C72">
        <w:t xml:space="preserve"> </w:t>
      </w:r>
      <w:r w:rsidR="00645C72" w:rsidRPr="00645C72">
        <w:rPr>
          <w:highlight w:val="yellow"/>
        </w:rPr>
        <w:t>[</w:t>
      </w:r>
      <w:r w:rsidR="00A3486E">
        <w:rPr>
          <w:highlight w:val="yellow"/>
        </w:rPr>
        <w:t xml:space="preserve">Note: This clause should </w:t>
      </w:r>
      <w:r w:rsidR="00645C72" w:rsidRPr="00645C72">
        <w:rPr>
          <w:highlight w:val="yellow"/>
        </w:rPr>
        <w:t xml:space="preserve">only </w:t>
      </w:r>
      <w:r w:rsidR="00A3486E">
        <w:rPr>
          <w:highlight w:val="yellow"/>
        </w:rPr>
        <w:t xml:space="preserve">be included </w:t>
      </w:r>
      <w:r w:rsidR="00645C72" w:rsidRPr="00645C72">
        <w:rPr>
          <w:highlight w:val="yellow"/>
        </w:rPr>
        <w:t>if works are being carried out]</w:t>
      </w:r>
      <w:bookmarkEnd w:id="76"/>
    </w:p>
    <w:p w14:paraId="494407A3" w14:textId="77777777" w:rsidR="009A71AC" w:rsidRPr="008D2BBA" w:rsidRDefault="009A71AC" w:rsidP="00DA2647">
      <w:pPr>
        <w:pStyle w:val="MLGDocHeading2"/>
      </w:pPr>
      <w:bookmarkStart w:id="77" w:name="_Ref184546246"/>
      <w:bookmarkStart w:id="78" w:name="_Toc516612"/>
      <w:r w:rsidRPr="008D2BBA">
        <w:t>Issue of Completion Notice</w:t>
      </w:r>
      <w:bookmarkEnd w:id="77"/>
      <w:bookmarkEnd w:id="78"/>
    </w:p>
    <w:p w14:paraId="51E5C757" w14:textId="77777777" w:rsidR="009A71AC" w:rsidRPr="008D2BBA" w:rsidRDefault="009A71AC" w:rsidP="00A10CA5">
      <w:pPr>
        <w:pStyle w:val="IndentBodyText"/>
        <w:spacing w:before="240"/>
      </w:pPr>
      <w:bookmarkStart w:id="79" w:name="_Ref167753990"/>
      <w:r w:rsidRPr="008D2BBA">
        <w:t xml:space="preserve">If the Developer considers that any </w:t>
      </w:r>
      <w:proofErr w:type="gramStart"/>
      <w:r w:rsidRPr="008D2BBA">
        <w:t>p</w:t>
      </w:r>
      <w:r w:rsidR="004649E4" w:rsidRPr="008D2BBA">
        <w:t>articular item</w:t>
      </w:r>
      <w:proofErr w:type="gramEnd"/>
      <w:r w:rsidR="004649E4" w:rsidRPr="008D2BBA">
        <w:t xml:space="preserve"> of the Works is c</w:t>
      </w:r>
      <w:r w:rsidRPr="008D2BBA">
        <w:t>omplete it must serve a notice on Council which:</w:t>
      </w:r>
    </w:p>
    <w:p w14:paraId="771D2740" w14:textId="77777777" w:rsidR="009A71AC" w:rsidRPr="008D2BBA" w:rsidRDefault="009A71AC" w:rsidP="00A10CA5">
      <w:pPr>
        <w:pStyle w:val="MLGDocHeading3"/>
      </w:pPr>
      <w:r w:rsidRPr="008D2BBA">
        <w:t xml:space="preserve">is in </w:t>
      </w:r>
      <w:proofErr w:type="gramStart"/>
      <w:r w:rsidRPr="008D2BBA">
        <w:t>writing;</w:t>
      </w:r>
      <w:proofErr w:type="gramEnd"/>
    </w:p>
    <w:p w14:paraId="3477A981" w14:textId="77777777" w:rsidR="009A71AC" w:rsidRPr="008D2BBA" w:rsidRDefault="009A71AC" w:rsidP="00A10CA5">
      <w:pPr>
        <w:pStyle w:val="MLGDocHeading3"/>
      </w:pPr>
      <w:r w:rsidRPr="008D2BBA">
        <w:t xml:space="preserve">identifies the </w:t>
      </w:r>
      <w:proofErr w:type="gramStart"/>
      <w:r w:rsidRPr="008D2BBA">
        <w:t>particular item</w:t>
      </w:r>
      <w:proofErr w:type="gramEnd"/>
      <w:r w:rsidRPr="008D2BBA">
        <w:t xml:space="preserve"> of th</w:t>
      </w:r>
      <w:r w:rsidR="009C273A" w:rsidRPr="008D2BBA">
        <w:t>e Works to which it relates;</w:t>
      </w:r>
      <w:r w:rsidR="00A3486E">
        <w:t xml:space="preserve"> and</w:t>
      </w:r>
    </w:p>
    <w:p w14:paraId="6DAE7906" w14:textId="77777777" w:rsidR="009A71AC" w:rsidRPr="008D2BBA" w:rsidRDefault="009A71AC" w:rsidP="00A10CA5">
      <w:pPr>
        <w:pStyle w:val="MLGDocHeading3"/>
      </w:pPr>
      <w:r w:rsidRPr="008D2BBA">
        <w:t>specifies the date on w</w:t>
      </w:r>
      <w:r w:rsidR="004649E4" w:rsidRPr="008D2BBA">
        <w:t>hich the Developer believes the relevant item of the Works was c</w:t>
      </w:r>
      <w:r w:rsidR="009C273A" w:rsidRPr="008D2BBA">
        <w:t>ompleted</w:t>
      </w:r>
      <w:r w:rsidR="00A3486E">
        <w:t>,</w:t>
      </w:r>
    </w:p>
    <w:p w14:paraId="5965E01A" w14:textId="77777777" w:rsidR="009A71AC" w:rsidRPr="008D2BBA" w:rsidRDefault="009A71AC" w:rsidP="00A10CA5">
      <w:pPr>
        <w:pStyle w:val="IndentBodyText"/>
        <w:spacing w:before="240"/>
      </w:pPr>
      <w:r w:rsidRPr="008D2BBA">
        <w:t>(</w:t>
      </w:r>
      <w:r w:rsidRPr="008D2BBA">
        <w:rPr>
          <w:b/>
        </w:rPr>
        <w:t>Completion Notice</w:t>
      </w:r>
      <w:r w:rsidRPr="008D2BBA">
        <w:t>).</w:t>
      </w:r>
    </w:p>
    <w:p w14:paraId="34532847" w14:textId="77777777" w:rsidR="009A71AC" w:rsidRPr="008D2BBA" w:rsidRDefault="009A71AC" w:rsidP="00DA2647">
      <w:pPr>
        <w:pStyle w:val="MLGDocHeading2"/>
      </w:pPr>
      <w:bookmarkStart w:id="80" w:name="_Toc516613"/>
      <w:r w:rsidRPr="008D2BBA">
        <w:t>Inspection by Council</w:t>
      </w:r>
      <w:bookmarkEnd w:id="80"/>
    </w:p>
    <w:p w14:paraId="753CF5AB" w14:textId="77777777" w:rsidR="00996833" w:rsidRPr="008D2BBA" w:rsidRDefault="00996833" w:rsidP="00A10CA5">
      <w:pPr>
        <w:pStyle w:val="MLGDocHeading3"/>
      </w:pPr>
      <w:bookmarkStart w:id="81" w:name="_Ref184541191"/>
      <w:r w:rsidRPr="008D2BBA">
        <w:t xml:space="preserve">Council must inspect the Works set out in a Completion Notice within </w:t>
      </w:r>
      <w:r w:rsidR="00346014">
        <w:t xml:space="preserve">ten </w:t>
      </w:r>
      <w:r w:rsidRPr="008D2BBA">
        <w:t>(</w:t>
      </w:r>
      <w:r w:rsidR="00346014">
        <w:t>10</w:t>
      </w:r>
      <w:r w:rsidRPr="008D2BBA">
        <w:t xml:space="preserve">) </w:t>
      </w:r>
      <w:r w:rsidR="00346014">
        <w:t xml:space="preserve">business </w:t>
      </w:r>
      <w:r w:rsidRPr="008D2BBA">
        <w:t>days of the receipt of that notice.</w:t>
      </w:r>
      <w:bookmarkEnd w:id="79"/>
      <w:bookmarkEnd w:id="81"/>
    </w:p>
    <w:p w14:paraId="3EA9A512" w14:textId="77777777" w:rsidR="001A48AF" w:rsidRPr="008D2BBA" w:rsidRDefault="001A48AF" w:rsidP="00A10CA5">
      <w:pPr>
        <w:pStyle w:val="MLGDocHeading3"/>
      </w:pPr>
      <w:r w:rsidRPr="008D2BBA">
        <w:t xml:space="preserve">If Council fails to carry out an inspection required under paragraph </w:t>
      </w:r>
      <w:r w:rsidRPr="008D2BBA">
        <w:fldChar w:fldCharType="begin"/>
      </w:r>
      <w:r w:rsidRPr="008D2BBA">
        <w:instrText xml:space="preserve"> REF _Ref184541191 \r \h </w:instrText>
      </w:r>
      <w:r w:rsidR="008D2BBA">
        <w:instrText xml:space="preserve"> \* MERGEFORMAT </w:instrText>
      </w:r>
      <w:r w:rsidRPr="008D2BBA">
        <w:fldChar w:fldCharType="separate"/>
      </w:r>
      <w:r w:rsidR="00563542">
        <w:t>(1)</w:t>
      </w:r>
      <w:r w:rsidRPr="008D2BBA">
        <w:fldChar w:fldCharType="end"/>
      </w:r>
      <w:r w:rsidRPr="008D2BBA">
        <w:t xml:space="preserve"> the Works referred to in the relevant Completion Notice will be deemed to be Complete.</w:t>
      </w:r>
    </w:p>
    <w:p w14:paraId="0D2E7870" w14:textId="77777777" w:rsidR="006B7754" w:rsidRPr="008D2BBA" w:rsidRDefault="006B7754" w:rsidP="00DA2647">
      <w:pPr>
        <w:pStyle w:val="MLGDocHeading2"/>
      </w:pPr>
      <w:bookmarkStart w:id="82" w:name="_Ref184546270"/>
      <w:bookmarkStart w:id="83" w:name="_Toc516614"/>
      <w:r w:rsidRPr="008D2BBA">
        <w:t>Rectification Notice</w:t>
      </w:r>
      <w:bookmarkEnd w:id="82"/>
      <w:bookmarkEnd w:id="83"/>
    </w:p>
    <w:p w14:paraId="4ACF0C72" w14:textId="77777777" w:rsidR="00996833" w:rsidRPr="008D2BBA" w:rsidRDefault="00996833" w:rsidP="00A10CA5">
      <w:pPr>
        <w:pStyle w:val="MLGDocHeading3"/>
      </w:pPr>
      <w:bookmarkStart w:id="84" w:name="_Ref167753553"/>
      <w:r w:rsidRPr="008D2BBA">
        <w:t xml:space="preserve">Within </w:t>
      </w:r>
      <w:bookmarkEnd w:id="84"/>
      <w:r w:rsidR="006B7754" w:rsidRPr="008D2BBA">
        <w:t xml:space="preserve">twenty </w:t>
      </w:r>
      <w:r w:rsidRPr="008D2BBA">
        <w:t>(</w:t>
      </w:r>
      <w:r w:rsidR="00346014">
        <w:t>20</w:t>
      </w:r>
      <w:r w:rsidRPr="008D2BBA">
        <w:t xml:space="preserve">) </w:t>
      </w:r>
      <w:r w:rsidR="00346014">
        <w:t xml:space="preserve">business </w:t>
      </w:r>
      <w:r w:rsidRPr="008D2BBA">
        <w:t xml:space="preserve">days of inspecting the </w:t>
      </w:r>
      <w:r w:rsidR="006B7754" w:rsidRPr="008D2BBA">
        <w:t>Works</w:t>
      </w:r>
      <w:r w:rsidRPr="008D2BBA">
        <w:t xml:space="preserve"> set out in a Completion Notice Council must provide notice</w:t>
      </w:r>
      <w:r w:rsidR="006B7754" w:rsidRPr="008D2BBA">
        <w:t xml:space="preserve"> </w:t>
      </w:r>
      <w:r w:rsidRPr="008D2BBA">
        <w:t>in writing</w:t>
      </w:r>
      <w:r w:rsidR="004649E4" w:rsidRPr="008D2BBA">
        <w:t xml:space="preserve"> (</w:t>
      </w:r>
      <w:r w:rsidR="004649E4" w:rsidRPr="008D2BBA">
        <w:rPr>
          <w:b/>
        </w:rPr>
        <w:t>Rectification Notice</w:t>
      </w:r>
      <w:r w:rsidR="004649E4" w:rsidRPr="008D2BBA">
        <w:t>)</w:t>
      </w:r>
      <w:r w:rsidRPr="008D2BBA">
        <w:t xml:space="preserve"> to the Developer that the Works set out in the Completion Notice:</w:t>
      </w:r>
    </w:p>
    <w:p w14:paraId="041D4E41" w14:textId="77777777" w:rsidR="00996833" w:rsidRPr="008D2BBA" w:rsidRDefault="006B7754" w:rsidP="00A10CA5">
      <w:pPr>
        <w:pStyle w:val="Heading4"/>
        <w:spacing w:before="240"/>
      </w:pPr>
      <w:bookmarkStart w:id="85" w:name="_Ref182368339"/>
      <w:r w:rsidRPr="008D2BBA">
        <w:t>have been C</w:t>
      </w:r>
      <w:r w:rsidR="00996833" w:rsidRPr="008D2BBA">
        <w:t>ompleted; or</w:t>
      </w:r>
      <w:bookmarkEnd w:id="85"/>
    </w:p>
    <w:p w14:paraId="734FC91C" w14:textId="77777777" w:rsidR="00996833" w:rsidRPr="008D2BBA" w:rsidRDefault="006B7754" w:rsidP="00A10CA5">
      <w:pPr>
        <w:pStyle w:val="Heading4"/>
        <w:spacing w:before="240"/>
      </w:pPr>
      <w:bookmarkStart w:id="86" w:name="_Ref167754315"/>
      <w:bookmarkStart w:id="87" w:name="_Ref167753630"/>
      <w:r w:rsidRPr="008D2BBA">
        <w:lastRenderedPageBreak/>
        <w:t>have not been C</w:t>
      </w:r>
      <w:r w:rsidR="00996833" w:rsidRPr="008D2BBA">
        <w:t>ompleted, in which case the notice must also detail:</w:t>
      </w:r>
      <w:bookmarkEnd w:id="86"/>
    </w:p>
    <w:p w14:paraId="56E32B89" w14:textId="77777777" w:rsidR="00996833" w:rsidRPr="008D2BBA" w:rsidRDefault="00996833" w:rsidP="00DA2647">
      <w:pPr>
        <w:pStyle w:val="MLGDocHeading5"/>
      </w:pPr>
      <w:r w:rsidRPr="008D2BBA">
        <w:t>those aspects of the Works which have not be</w:t>
      </w:r>
      <w:r w:rsidR="006B7754" w:rsidRPr="008D2BBA">
        <w:t>en</w:t>
      </w:r>
      <w:r w:rsidRPr="008D2BBA">
        <w:t xml:space="preserve"> </w:t>
      </w:r>
      <w:r w:rsidR="006B7754" w:rsidRPr="008D2BBA">
        <w:t>C</w:t>
      </w:r>
      <w:r w:rsidRPr="008D2BBA">
        <w:t>ompleted</w:t>
      </w:r>
      <w:bookmarkEnd w:id="87"/>
      <w:r w:rsidRPr="008D2BBA">
        <w:t>; and</w:t>
      </w:r>
    </w:p>
    <w:p w14:paraId="640A040E" w14:textId="77777777" w:rsidR="00996833" w:rsidRPr="008D2BBA" w:rsidRDefault="00996833" w:rsidP="00DA2647">
      <w:pPr>
        <w:pStyle w:val="MLGDocHeading5"/>
      </w:pPr>
      <w:bookmarkStart w:id="88" w:name="_Ref182368154"/>
      <w:r w:rsidRPr="008D2BBA">
        <w:t xml:space="preserve">the work Council requires the Developer to carry out </w:t>
      </w:r>
      <w:proofErr w:type="gramStart"/>
      <w:r w:rsidRPr="008D2BBA">
        <w:t>in order to</w:t>
      </w:r>
      <w:proofErr w:type="gramEnd"/>
      <w:r w:rsidRPr="008D2BBA">
        <w:t xml:space="preserve"> rectify the deficiencies in those Works.</w:t>
      </w:r>
      <w:bookmarkEnd w:id="88"/>
    </w:p>
    <w:p w14:paraId="6F4A6C64" w14:textId="77777777" w:rsidR="00996833" w:rsidRPr="008D2BBA" w:rsidRDefault="00996833" w:rsidP="00A10CA5">
      <w:pPr>
        <w:pStyle w:val="MLGDocHeading3"/>
      </w:pPr>
      <w:bookmarkStart w:id="89" w:name="_Ref182368406"/>
      <w:r w:rsidRPr="008D2BBA">
        <w:t xml:space="preserve">If Council does not provide the Developer with </w:t>
      </w:r>
      <w:r w:rsidR="006B7754" w:rsidRPr="008D2BBA">
        <w:t>a Rectification N</w:t>
      </w:r>
      <w:r w:rsidRPr="008D2BBA">
        <w:t xml:space="preserve">otice in accordance with paragraph </w:t>
      </w:r>
      <w:r w:rsidRPr="008D2BBA">
        <w:fldChar w:fldCharType="begin"/>
      </w:r>
      <w:r w:rsidRPr="008D2BBA">
        <w:instrText xml:space="preserve"> REF _Ref167753553 \r \h </w:instrText>
      </w:r>
      <w:r w:rsidR="00206E02" w:rsidRPr="008D2BBA">
        <w:instrText xml:space="preserve"> \* MERGEFORMAT </w:instrText>
      </w:r>
      <w:r w:rsidRPr="008D2BBA">
        <w:fldChar w:fldCharType="separate"/>
      </w:r>
      <w:r w:rsidR="00563542">
        <w:t>(1)</w:t>
      </w:r>
      <w:r w:rsidRPr="008D2BBA">
        <w:fldChar w:fldCharType="end"/>
      </w:r>
      <w:r w:rsidR="004649E4" w:rsidRPr="008D2BBA">
        <w:t>,</w:t>
      </w:r>
      <w:r w:rsidRPr="008D2BBA">
        <w:t xml:space="preserve"> the Works set out in the Completion Noti</w:t>
      </w:r>
      <w:r w:rsidR="006B7754" w:rsidRPr="008D2BBA">
        <w:t>ce will be deemed to have been C</w:t>
      </w:r>
      <w:r w:rsidRPr="008D2BBA">
        <w:t>ompleted.</w:t>
      </w:r>
      <w:bookmarkEnd w:id="89"/>
    </w:p>
    <w:p w14:paraId="152D3A55" w14:textId="77777777" w:rsidR="00996833" w:rsidRPr="008D2BBA" w:rsidRDefault="00CD73AC" w:rsidP="00A10CA5">
      <w:pPr>
        <w:pStyle w:val="MLGDocHeading3"/>
      </w:pPr>
      <w:bookmarkStart w:id="90" w:name="_Ref182368197"/>
      <w:r w:rsidRPr="008D2BBA">
        <w:t>Where Council serves a Rectification N</w:t>
      </w:r>
      <w:r w:rsidR="00996833" w:rsidRPr="008D2BBA">
        <w:t>otice on the Developer</w:t>
      </w:r>
      <w:r w:rsidR="00346014">
        <w:t>,</w:t>
      </w:r>
      <w:r w:rsidR="00996833" w:rsidRPr="008D2BBA">
        <w:t xml:space="preserve"> the Developer must:</w:t>
      </w:r>
      <w:bookmarkEnd w:id="90"/>
    </w:p>
    <w:p w14:paraId="0323880E" w14:textId="77777777" w:rsidR="00996833" w:rsidRPr="008D2BBA" w:rsidRDefault="00996833" w:rsidP="00DA2647">
      <w:pPr>
        <w:pStyle w:val="MLGDocHeading4"/>
      </w:pPr>
      <w:bookmarkStart w:id="91" w:name="_Ref167753891"/>
      <w:r w:rsidRPr="008D2BBA">
        <w:t>rectify the Works in accordance with that notice; or</w:t>
      </w:r>
      <w:bookmarkEnd w:id="91"/>
    </w:p>
    <w:p w14:paraId="052724E8" w14:textId="77777777" w:rsidR="00996833" w:rsidRPr="008D2BBA" w:rsidRDefault="00996833" w:rsidP="00DA2647">
      <w:pPr>
        <w:pStyle w:val="MLGDocHeading4"/>
      </w:pPr>
      <w:bookmarkStart w:id="92" w:name="_Ref167753874"/>
      <w:r w:rsidRPr="008D2BBA">
        <w:t>serve a notice on the Council that it disputes the matters set out in the notice.</w:t>
      </w:r>
      <w:bookmarkEnd w:id="92"/>
    </w:p>
    <w:p w14:paraId="49BF8504" w14:textId="77777777" w:rsidR="00996833" w:rsidRPr="008D2BBA" w:rsidRDefault="00996833" w:rsidP="00A10CA5">
      <w:pPr>
        <w:pStyle w:val="MLGDocHeading3"/>
      </w:pPr>
      <w:bookmarkStart w:id="93" w:name="_Ref167753993"/>
      <w:r w:rsidRPr="008D2BBA">
        <w:t>Where the Developer:</w:t>
      </w:r>
      <w:bookmarkEnd w:id="93"/>
    </w:p>
    <w:p w14:paraId="535EC5C8" w14:textId="77777777" w:rsidR="00996833" w:rsidRPr="008D2BBA" w:rsidRDefault="00996833" w:rsidP="00DA2647">
      <w:pPr>
        <w:pStyle w:val="MLGDocHeading4"/>
      </w:pPr>
      <w:r w:rsidRPr="008D2BBA">
        <w:t xml:space="preserve">serves notice on Council in accordance with paragraph </w:t>
      </w:r>
      <w:r w:rsidRPr="008D2BBA">
        <w:fldChar w:fldCharType="begin"/>
      </w:r>
      <w:r w:rsidRPr="008D2BBA">
        <w:instrText xml:space="preserve"> REF _Ref167753874 \r \h </w:instrText>
      </w:r>
      <w:r w:rsidR="00206E02" w:rsidRPr="008D2BBA">
        <w:instrText xml:space="preserve"> \* MERGEFORMAT </w:instrText>
      </w:r>
      <w:r w:rsidRPr="008D2BBA">
        <w:fldChar w:fldCharType="separate"/>
      </w:r>
      <w:r w:rsidR="00563542">
        <w:t>(3)(b)</w:t>
      </w:r>
      <w:r w:rsidRPr="008D2BBA">
        <w:fldChar w:fldCharType="end"/>
      </w:r>
      <w:r w:rsidR="00CD73AC" w:rsidRPr="008D2BBA">
        <w:t>,</w:t>
      </w:r>
      <w:r w:rsidRPr="008D2BBA">
        <w:t xml:space="preserve"> the dispute resolution provisions of this </w:t>
      </w:r>
      <w:r w:rsidR="00B30A79">
        <w:t>document</w:t>
      </w:r>
      <w:r w:rsidRPr="008D2BBA">
        <w:t xml:space="preserve"> apply; or</w:t>
      </w:r>
    </w:p>
    <w:p w14:paraId="75D66451" w14:textId="77777777" w:rsidR="00996833" w:rsidRPr="008D2BBA" w:rsidRDefault="00996833" w:rsidP="00DA2647">
      <w:pPr>
        <w:pStyle w:val="MLGDocHeading4"/>
      </w:pPr>
      <w:r w:rsidRPr="008D2BBA">
        <w:t xml:space="preserve">rectifies the Works in accordance with paragraph </w:t>
      </w:r>
      <w:r w:rsidRPr="008D2BBA">
        <w:fldChar w:fldCharType="begin"/>
      </w:r>
      <w:r w:rsidRPr="008D2BBA">
        <w:instrText xml:space="preserve"> REF _Ref167753891 \r \h </w:instrText>
      </w:r>
      <w:r w:rsidR="008D2BBA">
        <w:instrText xml:space="preserve"> \* MERGEFORMAT </w:instrText>
      </w:r>
      <w:r w:rsidRPr="008D2BBA">
        <w:fldChar w:fldCharType="separate"/>
      </w:r>
      <w:r w:rsidR="00563542">
        <w:t>(3)(a)</w:t>
      </w:r>
      <w:r w:rsidRPr="008D2BBA">
        <w:fldChar w:fldCharType="end"/>
      </w:r>
      <w:r w:rsidR="00CD73AC" w:rsidRPr="008D2BBA">
        <w:t>,</w:t>
      </w:r>
      <w:r w:rsidRPr="008D2BBA">
        <w:t xml:space="preserve"> it must serve upon the Council a new Completion Notice for the Works it has rectified.</w:t>
      </w:r>
    </w:p>
    <w:p w14:paraId="3CD36F63" w14:textId="77777777" w:rsidR="00CD73AC" w:rsidRPr="008D2BBA" w:rsidRDefault="00CD73AC" w:rsidP="00DA2647">
      <w:pPr>
        <w:pStyle w:val="MLGDocHeading2"/>
      </w:pPr>
      <w:bookmarkStart w:id="94" w:name="_Toc516615"/>
      <w:r w:rsidRPr="008D2BBA">
        <w:t>Acceptance of Works</w:t>
      </w:r>
      <w:r w:rsidR="005E5C6C" w:rsidRPr="008D2BBA">
        <w:t xml:space="preserve"> </w:t>
      </w:r>
      <w:r w:rsidR="006C18D2" w:rsidRPr="00DC2C77">
        <w:rPr>
          <w:highlight w:val="yellow"/>
        </w:rPr>
        <w:t>[</w:t>
      </w:r>
      <w:r w:rsidR="00346014">
        <w:rPr>
          <w:highlight w:val="yellow"/>
        </w:rPr>
        <w:t xml:space="preserve">Note: This clause should only be included </w:t>
      </w:r>
      <w:r w:rsidR="006C18D2" w:rsidRPr="00DC2C77">
        <w:rPr>
          <w:highlight w:val="yellow"/>
        </w:rPr>
        <w:t>i</w:t>
      </w:r>
      <w:r w:rsidR="005E5C6C" w:rsidRPr="00DC2C77">
        <w:rPr>
          <w:highlight w:val="yellow"/>
        </w:rPr>
        <w:t>f land is to be dedicated to Council]</w:t>
      </w:r>
      <w:bookmarkEnd w:id="94"/>
    </w:p>
    <w:p w14:paraId="1664FB77" w14:textId="77777777" w:rsidR="00996833" w:rsidRPr="008D2BBA" w:rsidRDefault="00996833" w:rsidP="00A10CA5">
      <w:pPr>
        <w:pStyle w:val="IndentBodyText"/>
        <w:spacing w:before="240"/>
      </w:pPr>
      <w:r w:rsidRPr="008D2BBA">
        <w:t>Council accepts ownershi</w:t>
      </w:r>
      <w:r w:rsidR="00AF6872" w:rsidRPr="008D2BBA">
        <w:t xml:space="preserve">p, </w:t>
      </w:r>
      <w:proofErr w:type="gramStart"/>
      <w:r w:rsidR="00AF6872" w:rsidRPr="008D2BBA">
        <w:t>possession</w:t>
      </w:r>
      <w:proofErr w:type="gramEnd"/>
      <w:r w:rsidR="00AF6872" w:rsidRPr="008D2BBA">
        <w:t xml:space="preserve"> and control of</w:t>
      </w:r>
      <w:r w:rsidR="005C1338" w:rsidRPr="008D2BBA">
        <w:t>, and risk in, any</w:t>
      </w:r>
      <w:r w:rsidR="00AF6872" w:rsidRPr="008D2BBA">
        <w:t xml:space="preserve"> </w:t>
      </w:r>
      <w:r w:rsidRPr="008D2BBA">
        <w:t xml:space="preserve">Works carried out </w:t>
      </w:r>
      <w:r w:rsidR="005C1338" w:rsidRPr="008D2BBA">
        <w:t>on Designated L</w:t>
      </w:r>
      <w:r w:rsidR="00AF6872" w:rsidRPr="008D2BBA">
        <w:t>and when:</w:t>
      </w:r>
    </w:p>
    <w:p w14:paraId="3B0FB72F" w14:textId="77777777" w:rsidR="00AF6872" w:rsidRPr="008D2BBA" w:rsidRDefault="00AF6872" w:rsidP="00A10CA5">
      <w:pPr>
        <w:pStyle w:val="MLGDocHeading3"/>
      </w:pPr>
      <w:r w:rsidRPr="008D2BBA">
        <w:t>those</w:t>
      </w:r>
      <w:r w:rsidR="005C1338" w:rsidRPr="008D2BBA">
        <w:t xml:space="preserve"> Works are C</w:t>
      </w:r>
      <w:r w:rsidRPr="008D2BBA">
        <w:t>omplete</w:t>
      </w:r>
      <w:r w:rsidR="004F555D" w:rsidRPr="008D2BBA">
        <w:t>d</w:t>
      </w:r>
      <w:r w:rsidRPr="008D2BBA">
        <w:t>; and</w:t>
      </w:r>
    </w:p>
    <w:p w14:paraId="64F34D54" w14:textId="77777777" w:rsidR="00AF6872" w:rsidRPr="008D2BBA" w:rsidRDefault="00AF6872" w:rsidP="00A10CA5">
      <w:pPr>
        <w:pStyle w:val="MLGDocHeading3"/>
      </w:pPr>
      <w:r w:rsidRPr="008D2BBA">
        <w:t>the relevant land has been dedicated to Council.</w:t>
      </w:r>
    </w:p>
    <w:p w14:paraId="64EA85C0" w14:textId="77777777" w:rsidR="00743496" w:rsidRPr="008D2BBA" w:rsidRDefault="00743496" w:rsidP="00DA2647">
      <w:pPr>
        <w:pStyle w:val="MLGDocHeading1"/>
      </w:pPr>
      <w:bookmarkStart w:id="95" w:name="_Toc183851459"/>
      <w:bookmarkStart w:id="96" w:name="_Ref184544745"/>
      <w:bookmarkStart w:id="97" w:name="_Toc516616"/>
      <w:bookmarkStart w:id="98" w:name="_Ref148312504"/>
      <w:bookmarkStart w:id="99" w:name="_Toc167791492"/>
      <w:bookmarkEnd w:id="43"/>
      <w:bookmarkEnd w:id="44"/>
      <w:r w:rsidRPr="008D2BBA">
        <w:t>Defects Liability</w:t>
      </w:r>
      <w:bookmarkEnd w:id="95"/>
      <w:bookmarkEnd w:id="96"/>
      <w:r w:rsidR="00651E74">
        <w:t xml:space="preserve"> </w:t>
      </w:r>
      <w:r w:rsidR="00651E74" w:rsidRPr="00651E74">
        <w:rPr>
          <w:highlight w:val="yellow"/>
        </w:rPr>
        <w:t>[</w:t>
      </w:r>
      <w:r w:rsidR="00346014">
        <w:rPr>
          <w:highlight w:val="yellow"/>
        </w:rPr>
        <w:t xml:space="preserve">Note: This clause should only be included </w:t>
      </w:r>
      <w:r w:rsidR="00651E74" w:rsidRPr="00651E74">
        <w:rPr>
          <w:highlight w:val="yellow"/>
        </w:rPr>
        <w:t>if works are being carried out]</w:t>
      </w:r>
      <w:bookmarkEnd w:id="97"/>
    </w:p>
    <w:p w14:paraId="141A08B8" w14:textId="77777777" w:rsidR="00743496" w:rsidRPr="008D2BBA" w:rsidRDefault="00743496" w:rsidP="00DA2647">
      <w:pPr>
        <w:pStyle w:val="MLGDocHeading2"/>
      </w:pPr>
      <w:bookmarkStart w:id="100" w:name="_Ref184546301"/>
      <w:bookmarkStart w:id="101" w:name="_Toc516617"/>
      <w:bookmarkStart w:id="102" w:name="_Ref182624239"/>
      <w:r w:rsidRPr="008D2BBA">
        <w:t>Defects Notice</w:t>
      </w:r>
      <w:bookmarkEnd w:id="100"/>
      <w:bookmarkEnd w:id="101"/>
    </w:p>
    <w:bookmarkEnd w:id="102"/>
    <w:p w14:paraId="45CD38E2" w14:textId="77777777" w:rsidR="00743496" w:rsidRPr="008D2BBA" w:rsidRDefault="00743496" w:rsidP="00A10CA5">
      <w:pPr>
        <w:pStyle w:val="MLGDocHeading3"/>
      </w:pPr>
      <w:r w:rsidRPr="008D2BBA">
        <w:t>Where any part of the Works has been Completed but those Works contain a material defect which:</w:t>
      </w:r>
    </w:p>
    <w:p w14:paraId="6D0C1F39" w14:textId="77777777" w:rsidR="00743496" w:rsidRPr="008D2BBA" w:rsidRDefault="00743496" w:rsidP="00DA2647">
      <w:pPr>
        <w:pStyle w:val="MLGDocHeading4"/>
      </w:pPr>
      <w:r w:rsidRPr="008D2BBA">
        <w:t>adversely affects the ordinary use and/or enjoyment of the relevant Works; or</w:t>
      </w:r>
    </w:p>
    <w:p w14:paraId="0516C7D8" w14:textId="77777777" w:rsidR="00743496" w:rsidRPr="008D2BBA" w:rsidRDefault="00743496" w:rsidP="00DA2647">
      <w:pPr>
        <w:pStyle w:val="MLGDocHeading4"/>
      </w:pPr>
      <w:r w:rsidRPr="008D2BBA">
        <w:t xml:space="preserve">will require maintenance or rectification works to be performed on them at some time in the future as a result of the existence of the </w:t>
      </w:r>
      <w:proofErr w:type="gramStart"/>
      <w:r w:rsidRPr="008D2BBA">
        <w:t>defect;</w:t>
      </w:r>
      <w:proofErr w:type="gramEnd"/>
    </w:p>
    <w:p w14:paraId="55FD5FF1" w14:textId="77777777" w:rsidR="00743496" w:rsidRPr="008D2BBA" w:rsidRDefault="00743496" w:rsidP="00A10CA5">
      <w:pPr>
        <w:pStyle w:val="Heading4"/>
        <w:numPr>
          <w:ilvl w:val="0"/>
          <w:numId w:val="0"/>
        </w:numPr>
        <w:spacing w:before="240"/>
        <w:ind w:left="1418"/>
      </w:pPr>
      <w:r w:rsidRPr="008D2BBA">
        <w:t>(</w:t>
      </w:r>
      <w:r w:rsidRPr="008D2BBA">
        <w:rPr>
          <w:b/>
        </w:rPr>
        <w:t>Defect</w:t>
      </w:r>
      <w:r w:rsidRPr="008D2BBA">
        <w:t xml:space="preserve">) Council may issue a </w:t>
      </w:r>
      <w:proofErr w:type="gramStart"/>
      <w:r w:rsidRPr="008D2BBA">
        <w:t>defects</w:t>
      </w:r>
      <w:proofErr w:type="gramEnd"/>
      <w:r w:rsidRPr="008D2BBA">
        <w:t xml:space="preserve"> notice (</w:t>
      </w:r>
      <w:r w:rsidRPr="008D2BBA">
        <w:rPr>
          <w:b/>
        </w:rPr>
        <w:t>Defects Notice</w:t>
      </w:r>
      <w:r w:rsidRPr="008D2BBA">
        <w:t>) concerning those Works but only within the Defects Liability Period.</w:t>
      </w:r>
    </w:p>
    <w:p w14:paraId="74567C69" w14:textId="77777777" w:rsidR="00743496" w:rsidRPr="008D2BBA" w:rsidRDefault="00743496" w:rsidP="00A10CA5">
      <w:pPr>
        <w:pStyle w:val="MLGDocHeading3"/>
      </w:pPr>
      <w:r w:rsidRPr="008D2BBA">
        <w:t>A Defects Notice must contain the following information:</w:t>
      </w:r>
    </w:p>
    <w:p w14:paraId="34EFBC82" w14:textId="77777777" w:rsidR="00743496" w:rsidRPr="008D2BBA" w:rsidRDefault="00743496" w:rsidP="00DA2647">
      <w:pPr>
        <w:pStyle w:val="MLGDocHeading4"/>
      </w:pPr>
      <w:r w:rsidRPr="008D2BBA">
        <w:t xml:space="preserve">the nature and extent of the </w:t>
      </w:r>
      <w:proofErr w:type="gramStart"/>
      <w:r w:rsidRPr="008D2BBA">
        <w:t>Defect;</w:t>
      </w:r>
      <w:proofErr w:type="gramEnd"/>
    </w:p>
    <w:p w14:paraId="6C1FA483" w14:textId="77777777" w:rsidR="00743496" w:rsidRPr="008D2BBA" w:rsidRDefault="00743496" w:rsidP="00DA2647">
      <w:pPr>
        <w:pStyle w:val="MLGDocHeading4"/>
      </w:pPr>
      <w:r w:rsidRPr="008D2BBA">
        <w:t xml:space="preserve">the work Council requires the Developer to carry out </w:t>
      </w:r>
      <w:proofErr w:type="gramStart"/>
      <w:r w:rsidRPr="008D2BBA">
        <w:t>in order to</w:t>
      </w:r>
      <w:proofErr w:type="gramEnd"/>
      <w:r w:rsidRPr="008D2BBA">
        <w:t xml:space="preserve"> rectify the Defect; and</w:t>
      </w:r>
    </w:p>
    <w:p w14:paraId="14F714E7" w14:textId="77777777" w:rsidR="00743496" w:rsidRPr="008D2BBA" w:rsidRDefault="00743496" w:rsidP="00DA2647">
      <w:pPr>
        <w:pStyle w:val="MLGDocHeading4"/>
      </w:pPr>
      <w:r w:rsidRPr="008D2BBA">
        <w:lastRenderedPageBreak/>
        <w:t xml:space="preserve">the time within which the Defect must be rectified (which must be a reasonable time and not less than </w:t>
      </w:r>
      <w:r w:rsidR="00346014">
        <w:t xml:space="preserve">ten </w:t>
      </w:r>
      <w:r w:rsidRPr="008D2BBA">
        <w:t>(</w:t>
      </w:r>
      <w:r w:rsidR="00346014">
        <w:t>10</w:t>
      </w:r>
      <w:r w:rsidRPr="008D2BBA">
        <w:t xml:space="preserve">) </w:t>
      </w:r>
      <w:r w:rsidR="00346014">
        <w:t xml:space="preserve">business </w:t>
      </w:r>
      <w:r w:rsidRPr="008D2BBA">
        <w:t>days).</w:t>
      </w:r>
    </w:p>
    <w:p w14:paraId="65E99731" w14:textId="77777777" w:rsidR="00743496" w:rsidRPr="008D2BBA" w:rsidRDefault="00743496" w:rsidP="00DA2647">
      <w:pPr>
        <w:pStyle w:val="MLGDocHeading2"/>
        <w:rPr>
          <w:rStyle w:val="IndentBodyTextChar"/>
        </w:rPr>
      </w:pPr>
      <w:bookmarkStart w:id="103" w:name="_Toc516618"/>
      <w:r w:rsidRPr="008D2BBA">
        <w:rPr>
          <w:rStyle w:val="IndentBodyTextChar"/>
        </w:rPr>
        <w:t>Developer to Rectify Defects</w:t>
      </w:r>
      <w:bookmarkEnd w:id="103"/>
    </w:p>
    <w:p w14:paraId="4D5A1242" w14:textId="77777777" w:rsidR="00743496" w:rsidRPr="008D2BBA" w:rsidRDefault="00743496" w:rsidP="00A10CA5">
      <w:pPr>
        <w:pStyle w:val="MLGDocHeading3"/>
      </w:pPr>
      <w:r w:rsidRPr="008D2BBA">
        <w:t xml:space="preserve">The Developer must rectify the Defects contained within a Defects Notice as soon as practicable after receipt of the Defects Notice. </w:t>
      </w:r>
    </w:p>
    <w:p w14:paraId="137B578E" w14:textId="77777777" w:rsidR="00743496" w:rsidRPr="008D2BBA" w:rsidRDefault="00743496" w:rsidP="00A10CA5">
      <w:pPr>
        <w:pStyle w:val="MLGDocHeading3"/>
      </w:pPr>
      <w:r w:rsidRPr="008D2BBA">
        <w:t xml:space="preserve">The Developer must follow the procedure set out in clause </w:t>
      </w:r>
      <w:r w:rsidRPr="008D2BBA">
        <w:fldChar w:fldCharType="begin"/>
      </w:r>
      <w:r w:rsidRPr="008D2BBA">
        <w:instrText xml:space="preserve"> REF _Ref184439630 \r \h </w:instrText>
      </w:r>
      <w:r w:rsidR="00206E02" w:rsidRPr="008D2BBA">
        <w:instrText xml:space="preserve"> \* MERGEFORMAT </w:instrText>
      </w:r>
      <w:r w:rsidRPr="008D2BBA">
        <w:fldChar w:fldCharType="separate"/>
      </w:r>
      <w:r w:rsidR="00563542">
        <w:t>6</w:t>
      </w:r>
      <w:r w:rsidRPr="008D2BBA">
        <w:fldChar w:fldCharType="end"/>
      </w:r>
      <w:r w:rsidRPr="008D2BBA">
        <w:t xml:space="preserve"> in respect of the satisfaction of the Defects Notice.</w:t>
      </w:r>
    </w:p>
    <w:p w14:paraId="7DDA9370" w14:textId="77777777" w:rsidR="00743496" w:rsidRPr="008D2BBA" w:rsidRDefault="00743496" w:rsidP="00DA2647">
      <w:pPr>
        <w:pStyle w:val="MLGDocHeading2"/>
      </w:pPr>
      <w:bookmarkStart w:id="104" w:name="_Ref184541508"/>
      <w:bookmarkStart w:id="105" w:name="_Toc516619"/>
      <w:r w:rsidRPr="008D2BBA">
        <w:t>Right of Council to Step-In</w:t>
      </w:r>
      <w:bookmarkEnd w:id="104"/>
      <w:bookmarkEnd w:id="105"/>
    </w:p>
    <w:p w14:paraId="45571A03" w14:textId="77777777" w:rsidR="00743496" w:rsidRPr="008D2BBA" w:rsidRDefault="00743496" w:rsidP="00A10CA5">
      <w:pPr>
        <w:pStyle w:val="IndentBodyText"/>
        <w:spacing w:before="240"/>
      </w:pPr>
      <w:r w:rsidRPr="008D2BBA">
        <w:t xml:space="preserve">Council, at its absolute discretion, </w:t>
      </w:r>
      <w:r w:rsidR="00346014">
        <w:t xml:space="preserve">may </w:t>
      </w:r>
      <w:r w:rsidRPr="008D2BBA">
        <w:t xml:space="preserve">enter upon the Land for the purpose of satisfying the Defects Notice where the Developer has failed to comply with a Defects Notice but only after giving the Developer </w:t>
      </w:r>
      <w:r w:rsidR="00346014">
        <w:t xml:space="preserve">five </w:t>
      </w:r>
      <w:r w:rsidRPr="008D2BBA">
        <w:t>(</w:t>
      </w:r>
      <w:r w:rsidR="00346014">
        <w:t>5</w:t>
      </w:r>
      <w:r w:rsidRPr="008D2BBA">
        <w:t xml:space="preserve">) </w:t>
      </w:r>
      <w:r w:rsidR="00346014">
        <w:t xml:space="preserve">business </w:t>
      </w:r>
      <w:r w:rsidRPr="008D2BBA">
        <w:t>days written notice of its intention to do so.</w:t>
      </w:r>
    </w:p>
    <w:p w14:paraId="398DB557" w14:textId="77777777" w:rsidR="00743496" w:rsidRPr="008D2BBA" w:rsidRDefault="00743496" w:rsidP="00DA2647">
      <w:pPr>
        <w:pStyle w:val="MLGDocHeading2"/>
      </w:pPr>
      <w:bookmarkStart w:id="106" w:name="_Toc516620"/>
      <w:r w:rsidRPr="008D2BBA">
        <w:t>Consequence of Step-In</w:t>
      </w:r>
      <w:bookmarkEnd w:id="106"/>
    </w:p>
    <w:p w14:paraId="0C7292B1" w14:textId="77777777" w:rsidR="00743496" w:rsidRPr="008D2BBA" w:rsidRDefault="00743496" w:rsidP="00A10CA5">
      <w:pPr>
        <w:pStyle w:val="IndentBodyText"/>
        <w:spacing w:before="240"/>
      </w:pPr>
      <w:r w:rsidRPr="008D2BBA">
        <w:t xml:space="preserve">If Council elects to exercise the step-in rights granted to it under clause </w:t>
      </w:r>
      <w:r w:rsidRPr="008D2BBA">
        <w:fldChar w:fldCharType="begin"/>
      </w:r>
      <w:r w:rsidRPr="008D2BBA">
        <w:instrText xml:space="preserve"> REF _Ref184541508 \r \h </w:instrText>
      </w:r>
      <w:r w:rsidR="008D2BBA">
        <w:instrText xml:space="preserve"> \* MERGEFORMAT </w:instrText>
      </w:r>
      <w:r w:rsidRPr="008D2BBA">
        <w:fldChar w:fldCharType="separate"/>
      </w:r>
      <w:r w:rsidR="00563542">
        <w:t>8.3</w:t>
      </w:r>
      <w:r w:rsidRPr="008D2BBA">
        <w:fldChar w:fldCharType="end"/>
      </w:r>
      <w:r w:rsidRPr="008D2BBA">
        <w:t xml:space="preserve"> then:</w:t>
      </w:r>
    </w:p>
    <w:p w14:paraId="227239BD" w14:textId="77777777" w:rsidR="00743496" w:rsidRPr="008D2BBA" w:rsidRDefault="00743496" w:rsidP="00A10CA5">
      <w:pPr>
        <w:pStyle w:val="MLGDocHeading3"/>
      </w:pPr>
      <w:r w:rsidRPr="008D2BBA">
        <w:t>Council may:</w:t>
      </w:r>
    </w:p>
    <w:p w14:paraId="131DCC4C" w14:textId="77777777" w:rsidR="00743496" w:rsidRPr="008D2BBA" w:rsidRDefault="00743496" w:rsidP="00DA2647">
      <w:pPr>
        <w:pStyle w:val="MLGDocHeading4"/>
      </w:pPr>
      <w:r w:rsidRPr="008D2BBA">
        <w:t xml:space="preserve">enter upon any part of the Land that it requires access to </w:t>
      </w:r>
      <w:proofErr w:type="gramStart"/>
      <w:r w:rsidRPr="008D2BBA">
        <w:t>in order to</w:t>
      </w:r>
      <w:proofErr w:type="gramEnd"/>
      <w:r w:rsidRPr="008D2BBA">
        <w:t xml:space="preserve"> satisfy the obligations of the Developer in accordance with the Defects Notice; and</w:t>
      </w:r>
    </w:p>
    <w:p w14:paraId="793341C5" w14:textId="77777777" w:rsidR="00743496" w:rsidRPr="008D2BBA" w:rsidRDefault="00743496" w:rsidP="00DA2647">
      <w:pPr>
        <w:pStyle w:val="MLGDocHeading4"/>
      </w:pPr>
      <w:r w:rsidRPr="008D2BBA">
        <w:t>rectify the relevant Defects in accordance with the Defects Notice; and</w:t>
      </w:r>
    </w:p>
    <w:p w14:paraId="3E6F0B51" w14:textId="77777777" w:rsidR="00743496" w:rsidRPr="008D2BBA" w:rsidRDefault="00743496" w:rsidP="00A10CA5">
      <w:pPr>
        <w:pStyle w:val="MLGDocHeading3"/>
      </w:pPr>
      <w:r w:rsidRPr="008D2BBA">
        <w:t xml:space="preserve">the Developer must not impede or interfere with Council in undertaking that work. </w:t>
      </w:r>
    </w:p>
    <w:p w14:paraId="4511F9DE" w14:textId="77777777" w:rsidR="00743496" w:rsidRPr="008D2BBA" w:rsidRDefault="00743496" w:rsidP="00DA2647">
      <w:pPr>
        <w:pStyle w:val="MLGDocHeading2"/>
      </w:pPr>
      <w:bookmarkStart w:id="107" w:name="_Toc516621"/>
      <w:r w:rsidRPr="008D2BBA">
        <w:t>Costs of Council</w:t>
      </w:r>
      <w:bookmarkEnd w:id="107"/>
    </w:p>
    <w:p w14:paraId="5DAB9283" w14:textId="77777777" w:rsidR="00743496" w:rsidRPr="008D2BBA" w:rsidRDefault="00743496" w:rsidP="00A10CA5">
      <w:pPr>
        <w:pStyle w:val="IndentBodyText"/>
        <w:spacing w:before="240"/>
      </w:pPr>
      <w:r w:rsidRPr="008D2BBA">
        <w:t>Where Council exercises its step-in rights all</w:t>
      </w:r>
      <w:r w:rsidR="00AF6872" w:rsidRPr="008D2BBA">
        <w:t>,</w:t>
      </w:r>
      <w:r w:rsidRPr="008D2BBA">
        <w:t xml:space="preserve"> costs incurred by Council in rectifying the relevant Defects may </w:t>
      </w:r>
      <w:r w:rsidR="005D7524" w:rsidRPr="008D2BBA">
        <w:t xml:space="preserve">call upon the </w:t>
      </w:r>
      <w:r w:rsidR="004C4FDE">
        <w:t xml:space="preserve">Defects Security </w:t>
      </w:r>
      <w:r w:rsidR="00CE3CE3" w:rsidRPr="008D2BBA">
        <w:t xml:space="preserve">provided by the Developer pursuant to clause </w:t>
      </w:r>
      <w:r w:rsidR="004F555D" w:rsidRPr="008D2BBA">
        <w:fldChar w:fldCharType="begin"/>
      </w:r>
      <w:r w:rsidR="004F555D" w:rsidRPr="008D2BBA">
        <w:instrText xml:space="preserve"> REF _Ref148671446 \r \h </w:instrText>
      </w:r>
      <w:r w:rsidR="008D2BBA">
        <w:instrText xml:space="preserve"> \* MERGEFORMAT </w:instrText>
      </w:r>
      <w:r w:rsidR="004F555D" w:rsidRPr="008D2BBA">
        <w:fldChar w:fldCharType="separate"/>
      </w:r>
      <w:r w:rsidR="00563542">
        <w:t>12</w:t>
      </w:r>
      <w:r w:rsidR="004F555D" w:rsidRPr="008D2BBA">
        <w:fldChar w:fldCharType="end"/>
      </w:r>
      <w:r w:rsidR="00CE3CE3" w:rsidRPr="008D2BBA">
        <w:t xml:space="preserve"> and recover</w:t>
      </w:r>
      <w:r w:rsidRPr="008D2BBA">
        <w:t xml:space="preserve"> </w:t>
      </w:r>
      <w:r w:rsidR="00CE3CE3" w:rsidRPr="008D2BBA">
        <w:t xml:space="preserve">as a debt due in a court of competent jurisdiction any difference between the amount of the </w:t>
      </w:r>
      <w:r w:rsidR="004C4FDE">
        <w:t xml:space="preserve">Defects Security </w:t>
      </w:r>
      <w:r w:rsidR="00CE3CE3" w:rsidRPr="008D2BBA">
        <w:t>and the costs incurred by the Council in rectifying the Defects</w:t>
      </w:r>
      <w:r w:rsidRPr="008D2BBA">
        <w:t>.</w:t>
      </w:r>
    </w:p>
    <w:p w14:paraId="1A2095C4" w14:textId="77777777" w:rsidR="00525684" w:rsidRDefault="00525684" w:rsidP="00B56E29">
      <w:pPr>
        <w:pStyle w:val="MLGDocHeading1"/>
        <w:pBdr>
          <w:bottom w:val="single" w:sz="4" w:space="0" w:color="auto"/>
        </w:pBdr>
      </w:pPr>
      <w:bookmarkStart w:id="108" w:name="bookmark29"/>
      <w:bookmarkStart w:id="109" w:name="_Toc507583662"/>
      <w:bookmarkStart w:id="110" w:name="_Toc516622"/>
      <w:bookmarkStart w:id="111" w:name="_Toc167791499"/>
      <w:bookmarkEnd w:id="98"/>
      <w:bookmarkEnd w:id="99"/>
      <w:r w:rsidRPr="00CF6027">
        <w:t xml:space="preserve">Variation of scope or timing for provision of </w:t>
      </w:r>
      <w:bookmarkEnd w:id="108"/>
      <w:bookmarkEnd w:id="109"/>
      <w:r w:rsidR="00B56E29">
        <w:t>Works</w:t>
      </w:r>
      <w:r>
        <w:t xml:space="preserve"> </w:t>
      </w:r>
      <w:r w:rsidRPr="000C47DE">
        <w:rPr>
          <w:highlight w:val="yellow"/>
        </w:rPr>
        <w:t xml:space="preserve">[MLG Comment: This is included to provide flexibility in respect of the </w:t>
      </w:r>
      <w:r w:rsidR="00B56E29">
        <w:rPr>
          <w:highlight w:val="yellow"/>
        </w:rPr>
        <w:t xml:space="preserve">Works </w:t>
      </w:r>
      <w:r w:rsidR="0073024F" w:rsidRPr="00B56E29">
        <w:rPr>
          <w:highlight w:val="yellow"/>
        </w:rPr>
        <w:t>and to allow the Developer to request a variation</w:t>
      </w:r>
      <w:r w:rsidR="006000FE">
        <w:rPr>
          <w:highlight w:val="yellow"/>
        </w:rPr>
        <w:t xml:space="preserve"> to the timing/scope of the works </w:t>
      </w:r>
      <w:r w:rsidR="0073024F" w:rsidRPr="00B56E29">
        <w:rPr>
          <w:highlight w:val="yellow"/>
        </w:rPr>
        <w:t xml:space="preserve"> if Council agrees]</w:t>
      </w:r>
      <w:bookmarkEnd w:id="110"/>
    </w:p>
    <w:p w14:paraId="6F1E4270" w14:textId="77777777" w:rsidR="00525684" w:rsidRPr="006D26D5" w:rsidRDefault="00B56E29" w:rsidP="00525684">
      <w:pPr>
        <w:pStyle w:val="MLGDocHeading2"/>
      </w:pPr>
      <w:bookmarkStart w:id="112" w:name="_Toc516623"/>
      <w:r>
        <w:t>Variation to the scope of an item of Work</w:t>
      </w:r>
      <w:bookmarkEnd w:id="112"/>
    </w:p>
    <w:p w14:paraId="76E7B267" w14:textId="77777777" w:rsidR="00525684" w:rsidRPr="00CF6027" w:rsidRDefault="00525684" w:rsidP="00525684">
      <w:pPr>
        <w:pStyle w:val="MLGDocHeading3"/>
      </w:pPr>
      <w:bookmarkStart w:id="113" w:name="_Ref484788340"/>
      <w:r w:rsidRPr="00CF6027">
        <w:t xml:space="preserve">The Developer may request that Council approve in writing a variation to the scope </w:t>
      </w:r>
      <w:r>
        <w:t>any item of Work</w:t>
      </w:r>
      <w:r w:rsidRPr="00CF6027">
        <w:t>.</w:t>
      </w:r>
      <w:bookmarkEnd w:id="113"/>
    </w:p>
    <w:p w14:paraId="31B41307" w14:textId="77777777" w:rsidR="00525684" w:rsidRDefault="00B56E29" w:rsidP="00525684">
      <w:pPr>
        <w:pStyle w:val="MLGDocHeading3"/>
      </w:pPr>
      <w:r>
        <w:t xml:space="preserve">The scope of an item of Work </w:t>
      </w:r>
      <w:r w:rsidR="00525684" w:rsidRPr="00CF6027">
        <w:t>is not to be varied unless</w:t>
      </w:r>
      <w:r w:rsidR="00525684">
        <w:t xml:space="preserve"> Council and the Developer</w:t>
      </w:r>
      <w:r w:rsidR="00525684" w:rsidRPr="00CF6027">
        <w:t xml:space="preserve"> agree in writing to the variation</w:t>
      </w:r>
      <w:r w:rsidR="00525684">
        <w:t>.</w:t>
      </w:r>
    </w:p>
    <w:p w14:paraId="644AC5E3" w14:textId="77777777" w:rsidR="00525684" w:rsidRDefault="00B56E29" w:rsidP="00525684">
      <w:pPr>
        <w:pStyle w:val="MLGDocHeading3"/>
      </w:pPr>
      <w:r>
        <w:t xml:space="preserve">Council may </w:t>
      </w:r>
      <w:r w:rsidR="00525684" w:rsidRPr="00CF6027">
        <w:t xml:space="preserve">withhold its </w:t>
      </w:r>
      <w:r w:rsidR="00525684">
        <w:t>consent</w:t>
      </w:r>
      <w:r w:rsidR="00525684" w:rsidRPr="00CF6027">
        <w:t xml:space="preserve"> to a variation of a</w:t>
      </w:r>
      <w:r w:rsidR="00525684">
        <w:t>n item of</w:t>
      </w:r>
      <w:r>
        <w:t xml:space="preserve"> Work at its absolute discretion.</w:t>
      </w:r>
      <w:r w:rsidR="00525684">
        <w:t xml:space="preserve"> </w:t>
      </w:r>
    </w:p>
    <w:p w14:paraId="23968735" w14:textId="77777777" w:rsidR="00525684" w:rsidRDefault="00525684" w:rsidP="00525684">
      <w:pPr>
        <w:pStyle w:val="MLGDocHeading2"/>
      </w:pPr>
      <w:bookmarkStart w:id="114" w:name="_Toc516624"/>
      <w:r>
        <w:t>Deferral of the timing of Completion of an item of the Works</w:t>
      </w:r>
      <w:bookmarkEnd w:id="114"/>
    </w:p>
    <w:p w14:paraId="60CDCBC0" w14:textId="77777777" w:rsidR="00525684" w:rsidRDefault="00525684" w:rsidP="00525684">
      <w:pPr>
        <w:pStyle w:val="MLGDocHeading3"/>
      </w:pPr>
      <w:bookmarkStart w:id="115" w:name="_Ref369599999"/>
      <w:bookmarkStart w:id="116" w:name="_Ref484702449"/>
      <w:bookmarkStart w:id="117" w:name="_Ref405539087"/>
      <w:r w:rsidRPr="00973733">
        <w:t xml:space="preserve">Notwithstanding any other provision of this </w:t>
      </w:r>
      <w:r w:rsidR="00B56E29">
        <w:t xml:space="preserve">document, </w:t>
      </w:r>
      <w:r w:rsidRPr="00973733">
        <w:t>if the Developer f</w:t>
      </w:r>
      <w:r>
        <w:t>orms the view at any time, that:</w:t>
      </w:r>
    </w:p>
    <w:p w14:paraId="520E7A3D" w14:textId="77777777" w:rsidR="00525684" w:rsidRDefault="00525684" w:rsidP="00525684">
      <w:pPr>
        <w:pStyle w:val="MLGDocHeading4"/>
      </w:pPr>
      <w:r w:rsidRPr="00973733">
        <w:lastRenderedPageBreak/>
        <w:t xml:space="preserve">it is unable to </w:t>
      </w:r>
      <w:r>
        <w:t>Complete</w:t>
      </w:r>
      <w:r w:rsidRPr="00973733">
        <w:t xml:space="preserve"> an</w:t>
      </w:r>
      <w:r>
        <w:t xml:space="preserve">y item of the </w:t>
      </w:r>
      <w:r w:rsidRPr="00973733">
        <w:t>Works by the time</w:t>
      </w:r>
      <w:r>
        <w:t xml:space="preserve"> specified in </w:t>
      </w:r>
      <w:r w:rsidR="00A07A8F">
        <w:rPr>
          <w:b/>
        </w:rPr>
        <w:t>Schedule 4</w:t>
      </w:r>
      <w:r>
        <w:t>; or</w:t>
      </w:r>
    </w:p>
    <w:p w14:paraId="107448CF" w14:textId="77777777" w:rsidR="00525684" w:rsidRDefault="00525684" w:rsidP="00525684">
      <w:pPr>
        <w:pStyle w:val="MLGDocHeading4"/>
      </w:pPr>
      <w:r>
        <w:t xml:space="preserve">it believes that there is a risk of damage to any item of the Works if they are delivered by the time required in </w:t>
      </w:r>
      <w:r w:rsidR="00A07A8F">
        <w:rPr>
          <w:b/>
        </w:rPr>
        <w:t>Schedule 4</w:t>
      </w:r>
      <w:r>
        <w:t>,</w:t>
      </w:r>
    </w:p>
    <w:p w14:paraId="5819EE16" w14:textId="77777777" w:rsidR="00525684" w:rsidRDefault="00525684" w:rsidP="000C47DE">
      <w:pPr>
        <w:pStyle w:val="AH4"/>
        <w:numPr>
          <w:ilvl w:val="0"/>
          <w:numId w:val="0"/>
        </w:numPr>
        <w:ind w:left="1418"/>
      </w:pPr>
      <w:r w:rsidRPr="00973733">
        <w:t>(</w:t>
      </w:r>
      <w:r w:rsidRPr="00973733">
        <w:rPr>
          <w:b/>
        </w:rPr>
        <w:t>Deferred Works</w:t>
      </w:r>
      <w:r w:rsidRPr="00973733">
        <w:t xml:space="preserve">), then </w:t>
      </w:r>
      <w:bookmarkStart w:id="118" w:name="_Ref371380621"/>
      <w:bookmarkEnd w:id="115"/>
      <w:r w:rsidRPr="00973733">
        <w:t xml:space="preserve">the Developer </w:t>
      </w:r>
      <w:r>
        <w:t>may</w:t>
      </w:r>
      <w:r w:rsidRPr="00973733">
        <w:t xml:space="preserve"> </w:t>
      </w:r>
      <w:r>
        <w:t>seek Council’s approval to defer the Completion of the relevant item of the Works by providing</w:t>
      </w:r>
      <w:r w:rsidRPr="00973733">
        <w:t xml:space="preserve"> written notice to the Council</w:t>
      </w:r>
      <w:r>
        <w:t>:</w:t>
      </w:r>
      <w:bookmarkEnd w:id="116"/>
    </w:p>
    <w:p w14:paraId="75CFA75E" w14:textId="77777777" w:rsidR="00525684" w:rsidRDefault="00525684" w:rsidP="00525684">
      <w:pPr>
        <w:pStyle w:val="MLGDocHeading4"/>
      </w:pPr>
      <w:r>
        <w:t xml:space="preserve">identifying the relevant item of Work that the Developer proposes to </w:t>
      </w:r>
      <w:proofErr w:type="gramStart"/>
      <w:r>
        <w:t>defer;</w:t>
      </w:r>
      <w:proofErr w:type="gramEnd"/>
      <w:r>
        <w:t xml:space="preserve"> </w:t>
      </w:r>
    </w:p>
    <w:p w14:paraId="3A54B823" w14:textId="77777777" w:rsidR="00525684" w:rsidRDefault="00525684" w:rsidP="00525684">
      <w:pPr>
        <w:pStyle w:val="MLGDocHeading4"/>
      </w:pPr>
      <w:r>
        <w:t>specifying the reason for the request to defer the Completion of that item of the Works; and</w:t>
      </w:r>
    </w:p>
    <w:p w14:paraId="5F28DB46" w14:textId="77777777" w:rsidR="00525684" w:rsidRDefault="00525684" w:rsidP="00525684">
      <w:pPr>
        <w:pStyle w:val="MLGDocHeading4"/>
      </w:pPr>
      <w:r>
        <w:t>identifying the anticipated time for Completion of the relevant item of Work.</w:t>
      </w:r>
    </w:p>
    <w:p w14:paraId="3D70EDFD" w14:textId="77777777" w:rsidR="00525684" w:rsidRDefault="00525684" w:rsidP="00525684">
      <w:pPr>
        <w:pStyle w:val="MLGDocHeading3"/>
      </w:pPr>
      <w:bookmarkStart w:id="119" w:name="_Ref419691978"/>
      <w:bookmarkStart w:id="120" w:name="_Ref412146495"/>
      <w:bookmarkEnd w:id="117"/>
      <w:bookmarkEnd w:id="118"/>
      <w:r w:rsidRPr="00973733">
        <w:t>The Council</w:t>
      </w:r>
      <w:r>
        <w:t>, acting reasonably,</w:t>
      </w:r>
      <w:r w:rsidRPr="00973733">
        <w:t xml:space="preserve"> must give the Dev</w:t>
      </w:r>
      <w:r>
        <w:t xml:space="preserve">eloper a written notice within thirty (30) business days of the date upon which the Developer serves written notice upon Council in accordance with paragraph </w:t>
      </w:r>
      <w:r>
        <w:fldChar w:fldCharType="begin"/>
      </w:r>
      <w:r>
        <w:instrText xml:space="preserve"> REF _Ref484702449 \r \h </w:instrText>
      </w:r>
      <w:r>
        <w:fldChar w:fldCharType="separate"/>
      </w:r>
      <w:r w:rsidR="00563542">
        <w:t>(1)</w:t>
      </w:r>
      <w:r>
        <w:fldChar w:fldCharType="end"/>
      </w:r>
      <w:r>
        <w:t xml:space="preserve"> stating:</w:t>
      </w:r>
      <w:bookmarkEnd w:id="119"/>
    </w:p>
    <w:p w14:paraId="3066C96B" w14:textId="77777777" w:rsidR="00525684" w:rsidRDefault="00525684" w:rsidP="00525684">
      <w:pPr>
        <w:pStyle w:val="MLGDocHeading4"/>
      </w:pPr>
      <w:r w:rsidRPr="00973733">
        <w:t xml:space="preserve">whether or not it consents to the deferral of the Deferred </w:t>
      </w:r>
      <w:proofErr w:type="gramStart"/>
      <w:r w:rsidRPr="00973733">
        <w:t>Works</w:t>
      </w:r>
      <w:r>
        <w:t>;</w:t>
      </w:r>
      <w:proofErr w:type="gramEnd"/>
    </w:p>
    <w:p w14:paraId="7249E4C9" w14:textId="77777777" w:rsidR="00525684" w:rsidRDefault="00525684" w:rsidP="00525684">
      <w:pPr>
        <w:pStyle w:val="MLGDocHeading4"/>
      </w:pPr>
      <w:r>
        <w:t>the revised date for Completion required by Council; and</w:t>
      </w:r>
    </w:p>
    <w:p w14:paraId="17DAE7D6" w14:textId="77777777" w:rsidR="00525684" w:rsidRDefault="00525684" w:rsidP="00525684">
      <w:pPr>
        <w:pStyle w:val="MLGDocHeading4"/>
      </w:pPr>
      <w:bookmarkStart w:id="121" w:name="_Ref511311565"/>
      <w:r>
        <w:t>any reasonable conditions Council requires with respect to the deferral (including any requirement for additional Security on account of that deferral, but only to the extent necessary to ensure that Council holds adequate security based on the then estimated cost to complete the relevant item of the Works).</w:t>
      </w:r>
      <w:bookmarkEnd w:id="121"/>
    </w:p>
    <w:p w14:paraId="43FCB71D" w14:textId="77777777" w:rsidR="00525684" w:rsidRPr="00973733" w:rsidRDefault="00525684" w:rsidP="00525684">
      <w:pPr>
        <w:pStyle w:val="MLGDocHeading3"/>
      </w:pPr>
      <w:bookmarkStart w:id="122" w:name="_Ref371499505"/>
      <w:bookmarkEnd w:id="120"/>
      <w:r w:rsidRPr="00973733">
        <w:t>If the Council consents to the deferral of the Deferred Works</w:t>
      </w:r>
      <w:r>
        <w:t>,</w:t>
      </w:r>
      <w:r w:rsidRPr="00973733">
        <w:t xml:space="preserve"> then</w:t>
      </w:r>
      <w:r w:rsidRPr="00973733">
        <w:rPr>
          <w:lang w:val="en-US"/>
        </w:rPr>
        <w:t xml:space="preserve"> the following applies</w:t>
      </w:r>
      <w:r w:rsidRPr="00973733">
        <w:t>:</w:t>
      </w:r>
      <w:bookmarkEnd w:id="122"/>
    </w:p>
    <w:p w14:paraId="51099A1E" w14:textId="77777777" w:rsidR="00525684" w:rsidRDefault="00525684" w:rsidP="00525684">
      <w:pPr>
        <w:pStyle w:val="MLGDocHeading4"/>
      </w:pPr>
      <w:bookmarkStart w:id="123" w:name="_Ref394420298"/>
      <w:r>
        <w:t>T</w:t>
      </w:r>
      <w:r w:rsidRPr="00973733">
        <w:t xml:space="preserve">he Developer must </w:t>
      </w:r>
      <w:r>
        <w:t xml:space="preserve">comply with any conditions required by Council under paragraph </w:t>
      </w:r>
      <w:r w:rsidR="006000FE">
        <w:fldChar w:fldCharType="begin"/>
      </w:r>
      <w:r w:rsidR="006000FE">
        <w:instrText xml:space="preserve"> REF _Ref511311565 \r \h </w:instrText>
      </w:r>
      <w:r w:rsidR="006000FE">
        <w:fldChar w:fldCharType="separate"/>
      </w:r>
      <w:r w:rsidR="00563542">
        <w:t>(2)(c)</w:t>
      </w:r>
      <w:r w:rsidR="006000FE">
        <w:fldChar w:fldCharType="end"/>
      </w:r>
      <w:r w:rsidR="00C55507">
        <w:t xml:space="preserve"> </w:t>
      </w:r>
      <w:r>
        <w:t>above</w:t>
      </w:r>
      <w:bookmarkEnd w:id="123"/>
      <w:r>
        <w:t>.</w:t>
      </w:r>
    </w:p>
    <w:p w14:paraId="786A4EC8" w14:textId="77777777" w:rsidR="00525684" w:rsidRPr="00973733" w:rsidRDefault="00525684" w:rsidP="00525684">
      <w:pPr>
        <w:pStyle w:val="MLGDocHeading4"/>
      </w:pPr>
      <w:r>
        <w:t xml:space="preserve">Provided the Developer satisfies those conditions, the Developer </w:t>
      </w:r>
      <w:r w:rsidRPr="00973733">
        <w:t xml:space="preserve">will not </w:t>
      </w:r>
      <w:proofErr w:type="gramStart"/>
      <w:r w:rsidRPr="00973733">
        <w:t>be considered to be</w:t>
      </w:r>
      <w:proofErr w:type="gramEnd"/>
      <w:r w:rsidRPr="00973733">
        <w:t xml:space="preserve"> in breach of this </w:t>
      </w:r>
      <w:r w:rsidR="00A07A8F">
        <w:t>document</w:t>
      </w:r>
      <w:r w:rsidRPr="00973733">
        <w:t xml:space="preserve"> as a result of a failure to </w:t>
      </w:r>
      <w:r>
        <w:t xml:space="preserve">achieve Completion of </w:t>
      </w:r>
      <w:r w:rsidRPr="00973733">
        <w:t xml:space="preserve">the </w:t>
      </w:r>
      <w:r>
        <w:t>relevant Deferred Works by the time for C</w:t>
      </w:r>
      <w:r w:rsidRPr="00973733">
        <w:t>ompletion specified in</w:t>
      </w:r>
      <w:r>
        <w:t xml:space="preserve"> this </w:t>
      </w:r>
      <w:r w:rsidR="00A07A8F">
        <w:t>document.</w:t>
      </w:r>
    </w:p>
    <w:p w14:paraId="215D3F5A" w14:textId="77777777" w:rsidR="00525684" w:rsidRPr="00973733" w:rsidRDefault="00525684" w:rsidP="00525684">
      <w:pPr>
        <w:pStyle w:val="MLGDocHeading4"/>
      </w:pPr>
      <w:r>
        <w:t>T</w:t>
      </w:r>
      <w:r w:rsidRPr="00973733">
        <w:t xml:space="preserve">he time for completion of the Deferred Works under this </w:t>
      </w:r>
      <w:r w:rsidR="00A07A8F">
        <w:t xml:space="preserve">document </w:t>
      </w:r>
      <w:r>
        <w:t xml:space="preserve">is </w:t>
      </w:r>
      <w:r w:rsidRPr="00973733">
        <w:t xml:space="preserve">the revised </w:t>
      </w:r>
      <w:r>
        <w:t>date for Completion</w:t>
      </w:r>
      <w:r w:rsidRPr="00973733">
        <w:t xml:space="preserve"> approved by Council</w:t>
      </w:r>
      <w:r>
        <w:t>.</w:t>
      </w:r>
      <w:r w:rsidRPr="00973733">
        <w:t xml:space="preserve"> </w:t>
      </w:r>
    </w:p>
    <w:p w14:paraId="11541A5E" w14:textId="77777777" w:rsidR="001C2CE9" w:rsidRPr="008D2BBA" w:rsidRDefault="001C2CE9" w:rsidP="00DA2647">
      <w:pPr>
        <w:pStyle w:val="MLGDocHeading1"/>
      </w:pPr>
      <w:bookmarkStart w:id="124" w:name="_Toc516625"/>
      <w:r w:rsidRPr="008D2BBA">
        <w:t>Developer Warranties</w:t>
      </w:r>
      <w:bookmarkEnd w:id="111"/>
      <w:r w:rsidR="00255D09" w:rsidRPr="008D2BBA">
        <w:t xml:space="preserve"> and Indemnities</w:t>
      </w:r>
      <w:bookmarkEnd w:id="124"/>
    </w:p>
    <w:p w14:paraId="6284443D" w14:textId="77777777" w:rsidR="00066051" w:rsidRPr="008D2BBA" w:rsidRDefault="00066051" w:rsidP="00DA2647">
      <w:pPr>
        <w:pStyle w:val="MLGDocHeading2"/>
      </w:pPr>
      <w:bookmarkStart w:id="125" w:name="_Toc516626"/>
      <w:r w:rsidRPr="008D2BBA">
        <w:t>Warranties</w:t>
      </w:r>
      <w:bookmarkEnd w:id="125"/>
    </w:p>
    <w:p w14:paraId="073ACBEE" w14:textId="77777777" w:rsidR="001C2CE9" w:rsidRPr="008D2BBA" w:rsidRDefault="001C2CE9" w:rsidP="00A10CA5">
      <w:pPr>
        <w:pStyle w:val="IndentBodyText"/>
        <w:spacing w:before="240"/>
      </w:pPr>
      <w:r w:rsidRPr="008D2BBA">
        <w:t>The Developer warrants to Council that it is:</w:t>
      </w:r>
    </w:p>
    <w:p w14:paraId="75AE0EEC" w14:textId="77777777" w:rsidR="001C2CE9" w:rsidRPr="008D2BBA" w:rsidRDefault="001C2CE9" w:rsidP="00A10CA5">
      <w:pPr>
        <w:pStyle w:val="MLGDocHeading3"/>
      </w:pPr>
      <w:r w:rsidRPr="008D2BBA">
        <w:t xml:space="preserve">legally and beneficially entitled to the </w:t>
      </w:r>
      <w:proofErr w:type="gramStart"/>
      <w:r w:rsidRPr="008D2BBA">
        <w:t>Land;</w:t>
      </w:r>
      <w:proofErr w:type="gramEnd"/>
      <w:r w:rsidRPr="008D2BBA">
        <w:t xml:space="preserve"> </w:t>
      </w:r>
    </w:p>
    <w:p w14:paraId="317F6D0B" w14:textId="77777777" w:rsidR="00255D09" w:rsidRPr="008D2BBA" w:rsidRDefault="001C2CE9" w:rsidP="00A10CA5">
      <w:pPr>
        <w:pStyle w:val="MLGDocHeading3"/>
      </w:pPr>
      <w:r w:rsidRPr="008D2BBA">
        <w:t xml:space="preserve">able to fully comply with its obligations under this </w:t>
      </w:r>
      <w:proofErr w:type="gramStart"/>
      <w:r w:rsidR="00B30A79">
        <w:t>document</w:t>
      </w:r>
      <w:bookmarkStart w:id="126" w:name="_Toc167791500"/>
      <w:r w:rsidR="00255D09" w:rsidRPr="008D2BBA">
        <w:t>;</w:t>
      </w:r>
      <w:proofErr w:type="gramEnd"/>
    </w:p>
    <w:p w14:paraId="00871BD6" w14:textId="77777777" w:rsidR="00255D09" w:rsidRPr="008D2BBA" w:rsidRDefault="00255D09" w:rsidP="00A10CA5">
      <w:pPr>
        <w:pStyle w:val="MLGDocHeading3"/>
      </w:pPr>
      <w:r w:rsidRPr="008D2BBA">
        <w:t xml:space="preserve">it has full capacity to </w:t>
      </w:r>
      <w:proofErr w:type="gramStart"/>
      <w:r w:rsidRPr="008D2BBA">
        <w:t>enter into</w:t>
      </w:r>
      <w:proofErr w:type="gramEnd"/>
      <w:r w:rsidRPr="008D2BBA">
        <w:t xml:space="preserve"> this </w:t>
      </w:r>
      <w:r w:rsidR="00B30A79">
        <w:t>document</w:t>
      </w:r>
      <w:r w:rsidRPr="008D2BBA">
        <w:t>; and</w:t>
      </w:r>
    </w:p>
    <w:p w14:paraId="5A43963D" w14:textId="77777777" w:rsidR="00255D09" w:rsidRPr="008D2BBA" w:rsidRDefault="00255D09" w:rsidP="00A10CA5">
      <w:pPr>
        <w:pStyle w:val="MLGDocHeading3"/>
      </w:pPr>
      <w:r w:rsidRPr="008D2BBA">
        <w:t xml:space="preserve">there is no legal impediment to it </w:t>
      </w:r>
      <w:proofErr w:type="gramStart"/>
      <w:r w:rsidRPr="008D2BBA">
        <w:t>entering into</w:t>
      </w:r>
      <w:proofErr w:type="gramEnd"/>
      <w:r w:rsidRPr="008D2BBA">
        <w:t xml:space="preserve"> this </w:t>
      </w:r>
      <w:r w:rsidR="00B30A79">
        <w:t>document</w:t>
      </w:r>
      <w:r w:rsidRPr="008D2BBA">
        <w:t>, or performing the obligations imposed under it.</w:t>
      </w:r>
    </w:p>
    <w:p w14:paraId="6DE79686" w14:textId="77777777" w:rsidR="00066051" w:rsidRPr="008D2BBA" w:rsidRDefault="00066051" w:rsidP="00DA2647">
      <w:pPr>
        <w:pStyle w:val="MLGDocHeading2"/>
      </w:pPr>
      <w:bookmarkStart w:id="127" w:name="_Toc516627"/>
      <w:r w:rsidRPr="008D2BBA">
        <w:lastRenderedPageBreak/>
        <w:t>Indemnity</w:t>
      </w:r>
      <w:bookmarkEnd w:id="127"/>
    </w:p>
    <w:p w14:paraId="68867B5A" w14:textId="77777777" w:rsidR="00255D09" w:rsidRPr="008D2BBA" w:rsidRDefault="00255D09" w:rsidP="00A10CA5">
      <w:pPr>
        <w:pStyle w:val="IndentBodyText"/>
        <w:spacing w:before="240"/>
      </w:pPr>
      <w:r w:rsidRPr="008D2BBA">
        <w:t>The Developer indemnifies Council in respect of any Claim that may arise as a result of the conduct of the Works but only to the extent that any such Claim does not arise as a result of the negligen</w:t>
      </w:r>
      <w:r w:rsidR="00B44E10" w:rsidRPr="008D2BBA">
        <w:t>t acts or omissions of Council.</w:t>
      </w:r>
    </w:p>
    <w:p w14:paraId="0A372276" w14:textId="77777777" w:rsidR="00B44E10" w:rsidRPr="008D2BBA" w:rsidRDefault="00B44E10" w:rsidP="00DA2647">
      <w:pPr>
        <w:pStyle w:val="MLGDocHeading1"/>
      </w:pPr>
      <w:bookmarkStart w:id="128" w:name="_Ref184544746"/>
      <w:bookmarkStart w:id="129" w:name="_Toc516628"/>
      <w:r w:rsidRPr="008D2BBA">
        <w:t>Contamination</w:t>
      </w:r>
      <w:bookmarkEnd w:id="128"/>
      <w:r w:rsidR="00172433" w:rsidRPr="008D2BBA">
        <w:t xml:space="preserve"> </w:t>
      </w:r>
      <w:r w:rsidR="00172433" w:rsidRPr="00DC2C77">
        <w:rPr>
          <w:highlight w:val="yellow"/>
        </w:rPr>
        <w:t>[</w:t>
      </w:r>
      <w:r w:rsidR="00E066B0">
        <w:rPr>
          <w:highlight w:val="yellow"/>
        </w:rPr>
        <w:t xml:space="preserve">Note: Should only be included </w:t>
      </w:r>
      <w:r w:rsidR="00172433" w:rsidRPr="00DC2C77">
        <w:rPr>
          <w:highlight w:val="yellow"/>
        </w:rPr>
        <w:t>if Land is to be dedicated to Council]</w:t>
      </w:r>
      <w:bookmarkEnd w:id="129"/>
    </w:p>
    <w:p w14:paraId="0031B887" w14:textId="77777777" w:rsidR="00E05C15" w:rsidRPr="008D2BBA" w:rsidRDefault="00E05C15" w:rsidP="00DA2647">
      <w:pPr>
        <w:pStyle w:val="MLGDocHeading2"/>
      </w:pPr>
      <w:bookmarkStart w:id="130" w:name="_Toc516629"/>
      <w:r w:rsidRPr="008D2BBA">
        <w:t>Definitions</w:t>
      </w:r>
      <w:bookmarkEnd w:id="130"/>
    </w:p>
    <w:p w14:paraId="0E80B43D" w14:textId="77777777" w:rsidR="00E05C15" w:rsidRPr="008D2BBA" w:rsidRDefault="00E05C15" w:rsidP="00A10CA5">
      <w:pPr>
        <w:pStyle w:val="IndentBodyText"/>
        <w:spacing w:before="240"/>
      </w:pPr>
      <w:proofErr w:type="gramStart"/>
      <w:r w:rsidRPr="008D2BBA">
        <w:t>For the purpose of</w:t>
      </w:r>
      <w:proofErr w:type="gramEnd"/>
      <w:r w:rsidRPr="008D2BBA">
        <w:t xml:space="preserve"> this clause </w:t>
      </w:r>
      <w:r w:rsidRPr="008D2BBA">
        <w:fldChar w:fldCharType="begin"/>
      </w:r>
      <w:r w:rsidRPr="008D2BBA">
        <w:instrText xml:space="preserve"> REF _Ref184544746 \r \h </w:instrText>
      </w:r>
      <w:r w:rsidR="008D2BBA">
        <w:instrText xml:space="preserve"> \* MERGEFORMAT </w:instrText>
      </w:r>
      <w:r w:rsidRPr="008D2BBA">
        <w:fldChar w:fldCharType="separate"/>
      </w:r>
      <w:r w:rsidR="00563542">
        <w:t>11</w:t>
      </w:r>
      <w:r w:rsidRPr="008D2BBA">
        <w:fldChar w:fldCharType="end"/>
      </w:r>
      <w:r w:rsidRPr="008D2BBA">
        <w:t>:</w:t>
      </w:r>
    </w:p>
    <w:p w14:paraId="7A8F4D8B" w14:textId="77777777" w:rsidR="00494C67" w:rsidRPr="008D2BBA" w:rsidRDefault="00E05C15" w:rsidP="00A10CA5">
      <w:pPr>
        <w:pStyle w:val="IndentBodyText"/>
        <w:spacing w:before="240"/>
      </w:pPr>
      <w:r w:rsidRPr="008D2BBA">
        <w:rPr>
          <w:b/>
        </w:rPr>
        <w:t xml:space="preserve">Contamination </w:t>
      </w:r>
      <w:r w:rsidRPr="008D2BBA">
        <w:t>means</w:t>
      </w:r>
      <w:r w:rsidR="00494C67" w:rsidRPr="008D2BBA">
        <w:t xml:space="preserve"> any material, gas, substance, liquid, chemical or biological mineral or other physical matter which would, if present on the </w:t>
      </w:r>
      <w:r w:rsidR="00AF6872" w:rsidRPr="008D2BBA">
        <w:t>Land</w:t>
      </w:r>
      <w:r w:rsidR="00494C67" w:rsidRPr="008D2BBA">
        <w:t>:</w:t>
      </w:r>
    </w:p>
    <w:p w14:paraId="669EBD58" w14:textId="77777777" w:rsidR="00494C67" w:rsidRPr="008D2BBA" w:rsidRDefault="00494C67" w:rsidP="00A10CA5">
      <w:pPr>
        <w:pStyle w:val="MLGDocHeading3"/>
      </w:pPr>
      <w:r w:rsidRPr="008D2BBA">
        <w:t xml:space="preserve">result in an Authority issuing a notice, </w:t>
      </w:r>
      <w:proofErr w:type="gramStart"/>
      <w:r w:rsidRPr="008D2BBA">
        <w:t>direction</w:t>
      </w:r>
      <w:proofErr w:type="gramEnd"/>
      <w:r w:rsidRPr="008D2BBA">
        <w:t xml:space="preserve"> or order under an Environmental Law; or</w:t>
      </w:r>
    </w:p>
    <w:p w14:paraId="72D2C1F1" w14:textId="77777777" w:rsidR="00E05C15" w:rsidRPr="008D2BBA" w:rsidRDefault="00494C67" w:rsidP="00A10CA5">
      <w:pPr>
        <w:pStyle w:val="MLGDocHeading3"/>
      </w:pPr>
      <w:r w:rsidRPr="008D2BBA">
        <w:t>which would constitute a violation of contribution of contravention of any Environmental Law.</w:t>
      </w:r>
    </w:p>
    <w:p w14:paraId="1A6726C0" w14:textId="77777777" w:rsidR="00E05C15" w:rsidRPr="008D2BBA" w:rsidRDefault="00E05C15" w:rsidP="00A10CA5">
      <w:pPr>
        <w:pStyle w:val="IndentBodyText"/>
        <w:spacing w:before="240"/>
      </w:pPr>
      <w:r w:rsidRPr="008D2BBA">
        <w:rPr>
          <w:b/>
        </w:rPr>
        <w:t>Contaminated</w:t>
      </w:r>
      <w:r w:rsidRPr="008D2BBA">
        <w:t xml:space="preserve"> means </w:t>
      </w:r>
      <w:r w:rsidR="00E643A2" w:rsidRPr="008D2BBA">
        <w:t>subject to</w:t>
      </w:r>
      <w:r w:rsidRPr="008D2BBA">
        <w:t xml:space="preserve"> Contamination.</w:t>
      </w:r>
    </w:p>
    <w:p w14:paraId="02465252" w14:textId="77777777" w:rsidR="00494C67" w:rsidRPr="008D2BBA" w:rsidRDefault="00494C67" w:rsidP="00A10CA5">
      <w:pPr>
        <w:pStyle w:val="IndentBodyText"/>
        <w:spacing w:before="240"/>
      </w:pPr>
      <w:r w:rsidRPr="008D2BBA">
        <w:rPr>
          <w:b/>
        </w:rPr>
        <w:t>Environmental Law</w:t>
      </w:r>
      <w:r w:rsidRPr="008D2BBA">
        <w:t xml:space="preserve"> means all planning, environmental or pollution laws and any regulations, orders, directions, ordinances or requirements, permissions, permits, licences issued under those laws or instruments.</w:t>
      </w:r>
    </w:p>
    <w:p w14:paraId="5ED0BA9A" w14:textId="77777777" w:rsidR="00B44E10" w:rsidRPr="008D2BBA" w:rsidRDefault="00B44E10" w:rsidP="00DA2647">
      <w:pPr>
        <w:pStyle w:val="MLGDocHeading2"/>
      </w:pPr>
      <w:bookmarkStart w:id="131" w:name="_Toc516630"/>
      <w:r w:rsidRPr="008D2BBA">
        <w:t>Warranties and Indemnities</w:t>
      </w:r>
      <w:bookmarkEnd w:id="131"/>
    </w:p>
    <w:p w14:paraId="0893833D" w14:textId="77777777" w:rsidR="00B44E10" w:rsidRPr="008D2BBA" w:rsidRDefault="00B44E10" w:rsidP="00A10CA5">
      <w:pPr>
        <w:pStyle w:val="IndentBodyText"/>
        <w:spacing w:before="240"/>
      </w:pPr>
      <w:r w:rsidRPr="008D2BBA">
        <w:t>The Developer:</w:t>
      </w:r>
    </w:p>
    <w:p w14:paraId="1E1E64BF" w14:textId="77777777" w:rsidR="00B44E10" w:rsidRPr="008D2BBA" w:rsidRDefault="00B44E10" w:rsidP="00A10CA5">
      <w:pPr>
        <w:pStyle w:val="MLGDocHeading3"/>
      </w:pPr>
      <w:r w:rsidRPr="008D2BBA">
        <w:t>warrants that as far as it is aware, and other than as disclosed to Council, the Designated Land is not Contaminated; and</w:t>
      </w:r>
    </w:p>
    <w:p w14:paraId="0F0BC5F6" w14:textId="77777777" w:rsidR="00B44E10" w:rsidRPr="008D2BBA" w:rsidRDefault="00B44E10" w:rsidP="00A10CA5">
      <w:pPr>
        <w:pStyle w:val="MLGDocHeading3"/>
      </w:pPr>
      <w:r w:rsidRPr="008D2BBA">
        <w:t xml:space="preserve">indemnifies and must keep indemnified Council against all liability for and associated with all Contamination present in, on and under the Designated Land including full responsibility for compliance with and any liability in respect of such Contamination under the </w:t>
      </w:r>
      <w:r w:rsidRPr="008D2BBA">
        <w:rPr>
          <w:i/>
        </w:rPr>
        <w:t>Contaminated Lands Management Act 1997</w:t>
      </w:r>
      <w:r w:rsidRPr="008D2BBA">
        <w:t xml:space="preserve"> (NSW) and all other relevant legislation and the requirements of the Department of Environment and Conservation and any other relevant Authority.</w:t>
      </w:r>
    </w:p>
    <w:p w14:paraId="51B62849" w14:textId="77777777" w:rsidR="00B44E10" w:rsidRPr="008D2BBA" w:rsidRDefault="00B44E10" w:rsidP="00DA2647">
      <w:pPr>
        <w:pStyle w:val="MLGDocHeading2"/>
      </w:pPr>
      <w:bookmarkStart w:id="132" w:name="_Toc516631"/>
      <w:r w:rsidRPr="008D2BBA">
        <w:t>Remediation</w:t>
      </w:r>
      <w:bookmarkEnd w:id="132"/>
    </w:p>
    <w:p w14:paraId="54346205" w14:textId="77777777" w:rsidR="00B44E10" w:rsidRPr="008D2BBA" w:rsidRDefault="00B44E10" w:rsidP="00A10CA5">
      <w:pPr>
        <w:pStyle w:val="MLGDocHeading3"/>
      </w:pPr>
      <w:r w:rsidRPr="008D2BBA">
        <w:t xml:space="preserve">If Council becomes aware or reasonably suspects that any part of the Designated Land was Contaminated before the date of this </w:t>
      </w:r>
      <w:r w:rsidR="00B30A79">
        <w:t>document</w:t>
      </w:r>
      <w:r w:rsidRPr="008D2BBA">
        <w:t>, Council may as soon as practicable notify the Developer in writing to that effect.</w:t>
      </w:r>
    </w:p>
    <w:p w14:paraId="78A12A10" w14:textId="77777777" w:rsidR="00B44E10" w:rsidRPr="008D2BBA" w:rsidRDefault="00B44E10" w:rsidP="00A10CA5">
      <w:pPr>
        <w:pStyle w:val="MLGDocHeading3"/>
      </w:pPr>
      <w:r w:rsidRPr="008D2BBA">
        <w:t>As soon as practicable after receipt of the notice pursuant to paragraph (1) the Developer will at its cost (with the assistance of qualified experts) carry out all reasonable investigations (including investigations which Council reasonably directs in writing) to enable the parties to be informed of the full nature and extent of the Contamination in, on, under the surface of, and leaving from the relevant part of the Designated Land and provide copies of all reports on such investigations to Council (</w:t>
      </w:r>
      <w:r w:rsidRPr="008D2BBA">
        <w:rPr>
          <w:b/>
        </w:rPr>
        <w:t>Investigation Reports</w:t>
      </w:r>
      <w:r w:rsidRPr="008D2BBA">
        <w:t>).</w:t>
      </w:r>
    </w:p>
    <w:p w14:paraId="59D79641" w14:textId="77777777" w:rsidR="00B44E10" w:rsidRPr="008D2BBA" w:rsidRDefault="00B44E10" w:rsidP="00A10CA5">
      <w:pPr>
        <w:pStyle w:val="MLGDocHeading3"/>
      </w:pPr>
      <w:r w:rsidRPr="008D2BBA">
        <w:t xml:space="preserve">As soon as practicable after receipt by Council of the Investigation Reports the parties must meet to discuss in good faith the method by which the relevant part of the Designated Land might be dealt with so that it is no longer Contaminated. </w:t>
      </w:r>
    </w:p>
    <w:p w14:paraId="3EAC31ED" w14:textId="77777777" w:rsidR="00B44E10" w:rsidRPr="008D2BBA" w:rsidRDefault="00B44E10" w:rsidP="00A10CA5">
      <w:pPr>
        <w:pStyle w:val="MLGDocHeading3"/>
      </w:pPr>
      <w:r w:rsidRPr="008D2BBA">
        <w:lastRenderedPageBreak/>
        <w:t xml:space="preserve">Following the discussions pursuant to paragraph (3) the Developer must at its own cost undertake all reasonable measures which the Developer (acting reasonably) determines (and as Council acting reasonably approves in writing) as necessary to ensure that the relevant part of the Designated Land is no longer Contaminated. </w:t>
      </w:r>
    </w:p>
    <w:p w14:paraId="6F0423AB" w14:textId="77777777" w:rsidR="001C2CE9" w:rsidRPr="008D2BBA" w:rsidRDefault="001C2CE9" w:rsidP="00DA2647">
      <w:pPr>
        <w:pStyle w:val="MLGDocHeading1"/>
      </w:pPr>
      <w:bookmarkStart w:id="133" w:name="_Ref148671446"/>
      <w:bookmarkStart w:id="134" w:name="_Toc167791501"/>
      <w:bookmarkStart w:id="135" w:name="_Ref182623906"/>
      <w:bookmarkStart w:id="136" w:name="_Toc516632"/>
      <w:bookmarkEnd w:id="126"/>
      <w:r w:rsidRPr="008D2BBA">
        <w:t>Security</w:t>
      </w:r>
      <w:bookmarkEnd w:id="133"/>
      <w:bookmarkEnd w:id="134"/>
      <w:bookmarkEnd w:id="135"/>
      <w:bookmarkEnd w:id="136"/>
      <w:r w:rsidR="00A875AC" w:rsidRPr="008D2BBA">
        <w:t xml:space="preserve"> </w:t>
      </w:r>
    </w:p>
    <w:p w14:paraId="0CD93768" w14:textId="77777777" w:rsidR="00A875AC" w:rsidRPr="00DC2C77" w:rsidRDefault="00A875AC" w:rsidP="00A10CA5">
      <w:pPr>
        <w:pStyle w:val="Heading3"/>
        <w:numPr>
          <w:ilvl w:val="0"/>
          <w:numId w:val="0"/>
        </w:numPr>
        <w:spacing w:before="240"/>
        <w:ind w:left="709"/>
      </w:pPr>
      <w:r w:rsidRPr="00DC2C77">
        <w:rPr>
          <w:highlight w:val="yellow"/>
        </w:rPr>
        <w:t>[</w:t>
      </w:r>
      <w:r w:rsidR="00DC2C77">
        <w:rPr>
          <w:highlight w:val="yellow"/>
        </w:rPr>
        <w:t>MLG Drafting Note</w:t>
      </w:r>
      <w:r w:rsidR="006C18D2" w:rsidRPr="00DC2C77">
        <w:rPr>
          <w:highlight w:val="yellow"/>
        </w:rPr>
        <w:t>:</w:t>
      </w:r>
      <w:r w:rsidRPr="00DC2C77">
        <w:rPr>
          <w:highlight w:val="yellow"/>
        </w:rPr>
        <w:t xml:space="preserve"> Section </w:t>
      </w:r>
      <w:r w:rsidR="00C32399">
        <w:rPr>
          <w:highlight w:val="yellow"/>
        </w:rPr>
        <w:t>7.4</w:t>
      </w:r>
      <w:r w:rsidRPr="00DC2C77">
        <w:rPr>
          <w:highlight w:val="yellow"/>
        </w:rPr>
        <w:t xml:space="preserve">(3)(g) requires the </w:t>
      </w:r>
      <w:r w:rsidR="00E066B0">
        <w:rPr>
          <w:highlight w:val="yellow"/>
        </w:rPr>
        <w:t>P</w:t>
      </w:r>
      <w:r w:rsidRPr="00DC2C77">
        <w:rPr>
          <w:highlight w:val="yellow"/>
        </w:rPr>
        <w:t xml:space="preserve">lanning </w:t>
      </w:r>
      <w:r w:rsidR="00E066B0">
        <w:rPr>
          <w:highlight w:val="yellow"/>
        </w:rPr>
        <w:t xml:space="preserve">Agreement </w:t>
      </w:r>
      <w:r w:rsidRPr="00DC2C77">
        <w:rPr>
          <w:highlight w:val="yellow"/>
        </w:rPr>
        <w:t xml:space="preserve">to provide for enforcement of the </w:t>
      </w:r>
      <w:r w:rsidR="00E066B0">
        <w:rPr>
          <w:highlight w:val="yellow"/>
        </w:rPr>
        <w:t>P</w:t>
      </w:r>
      <w:r w:rsidRPr="00DC2C77">
        <w:rPr>
          <w:highlight w:val="yellow"/>
        </w:rPr>
        <w:t xml:space="preserve">lanning </w:t>
      </w:r>
      <w:r w:rsidR="00E066B0">
        <w:rPr>
          <w:highlight w:val="yellow"/>
        </w:rPr>
        <w:t xml:space="preserve">Agreement </w:t>
      </w:r>
      <w:r w:rsidRPr="00DC2C77">
        <w:rPr>
          <w:highlight w:val="yellow"/>
        </w:rPr>
        <w:t>by suitable means</w:t>
      </w:r>
      <w:r w:rsidR="006C18D2" w:rsidRPr="00DC2C77">
        <w:rPr>
          <w:highlight w:val="yellow"/>
        </w:rPr>
        <w:t xml:space="preserve"> such as a bond or bank guarantee</w:t>
      </w:r>
      <w:r w:rsidRPr="00DC2C77">
        <w:rPr>
          <w:highlight w:val="yellow"/>
        </w:rPr>
        <w:t>. The form and value of security is likely to be a matter for negotiation between the parties and will depend on the nature and extent of the contributions being provided</w:t>
      </w:r>
      <w:r w:rsidR="006C18D2" w:rsidRPr="00DC2C77">
        <w:rPr>
          <w:highlight w:val="yellow"/>
        </w:rPr>
        <w:t>. The form of the following clause may require amendment to reflect the</w:t>
      </w:r>
      <w:r w:rsidR="00956018" w:rsidRPr="00DC2C77">
        <w:rPr>
          <w:highlight w:val="yellow"/>
        </w:rPr>
        <w:t xml:space="preserve"> negotiated position</w:t>
      </w:r>
      <w:r w:rsidR="004A1C0F">
        <w:rPr>
          <w:highlight w:val="yellow"/>
        </w:rPr>
        <w:t xml:space="preserve">, </w:t>
      </w:r>
      <w:proofErr w:type="gramStart"/>
      <w:r w:rsidR="004A1C0F">
        <w:rPr>
          <w:highlight w:val="yellow"/>
        </w:rPr>
        <w:t>however</w:t>
      </w:r>
      <w:proofErr w:type="gramEnd"/>
      <w:r w:rsidR="004A1C0F">
        <w:rPr>
          <w:highlight w:val="yellow"/>
        </w:rPr>
        <w:t xml:space="preserve"> is a standard provision for security by bank guarantee and dedication of land</w:t>
      </w:r>
      <w:r w:rsidR="00C92AA0" w:rsidRPr="00DC2C77">
        <w:rPr>
          <w:highlight w:val="yellow"/>
        </w:rPr>
        <w:t>.</w:t>
      </w:r>
      <w:r w:rsidRPr="00DC2C77">
        <w:rPr>
          <w:highlight w:val="yellow"/>
        </w:rPr>
        <w:t>]</w:t>
      </w:r>
    </w:p>
    <w:p w14:paraId="042F53FF" w14:textId="77777777" w:rsidR="00324414" w:rsidRPr="000B75B8" w:rsidRDefault="00324414" w:rsidP="00DA2647">
      <w:pPr>
        <w:pStyle w:val="MLGDocHeading2"/>
      </w:pPr>
      <w:bookmarkStart w:id="137" w:name="_Ref255621220"/>
      <w:bookmarkStart w:id="138" w:name="_Toc255629280"/>
      <w:bookmarkStart w:id="139" w:name="_Toc310751872"/>
      <w:bookmarkStart w:id="140" w:name="_Toc516633"/>
      <w:bookmarkStart w:id="141" w:name="_Ref174772337"/>
      <w:bookmarkStart w:id="142" w:name="_Ref299435446"/>
      <w:bookmarkStart w:id="143" w:name="_Toc301164461"/>
      <w:bookmarkStart w:id="144" w:name="_Toc305068434"/>
      <w:bookmarkStart w:id="145" w:name="_Toc343170452"/>
      <w:bookmarkStart w:id="146" w:name="_Ref182621580"/>
      <w:r>
        <w:t>Provision of Security</w:t>
      </w:r>
      <w:bookmarkEnd w:id="137"/>
      <w:bookmarkEnd w:id="138"/>
      <w:bookmarkEnd w:id="139"/>
      <w:bookmarkEnd w:id="140"/>
    </w:p>
    <w:p w14:paraId="26B60E7E" w14:textId="77777777" w:rsidR="00324414" w:rsidRDefault="00324414" w:rsidP="00324414">
      <w:pPr>
        <w:pStyle w:val="MLGDocHeading3"/>
      </w:pPr>
      <w:bookmarkStart w:id="147" w:name="_Ref255207418"/>
      <w:bookmarkStart w:id="148" w:name="_Ref184724579"/>
      <w:r>
        <w:t xml:space="preserve">Subject to paragraph </w:t>
      </w:r>
      <w:r>
        <w:fldChar w:fldCharType="begin"/>
      </w:r>
      <w:r>
        <w:instrText xml:space="preserve"> REF _Ref255207387 \r \h </w:instrText>
      </w:r>
      <w:r>
        <w:fldChar w:fldCharType="separate"/>
      </w:r>
      <w:r w:rsidR="00563542">
        <w:t>(2)</w:t>
      </w:r>
      <w:r>
        <w:fldChar w:fldCharType="end"/>
      </w:r>
      <w:r>
        <w:t xml:space="preserve">, prior to the </w:t>
      </w:r>
      <w:r w:rsidR="00175392">
        <w:t xml:space="preserve">issue of a </w:t>
      </w:r>
      <w:r w:rsidR="00E037DD">
        <w:t>Construction Certificate</w:t>
      </w:r>
      <w:r w:rsidR="00603103">
        <w:t xml:space="preserve"> in respect of the Development</w:t>
      </w:r>
      <w:r>
        <w:t>, the Developer must deliver to Council</w:t>
      </w:r>
      <w:r w:rsidR="00175392">
        <w:t xml:space="preserve"> separate</w:t>
      </w:r>
      <w:bookmarkEnd w:id="147"/>
      <w:r w:rsidR="00A30C9C">
        <w:t xml:space="preserve"> Bank Guarantees, bonds or other forms of security to the satisfaction of the Council:</w:t>
      </w:r>
    </w:p>
    <w:p w14:paraId="3156BBBC" w14:textId="77777777" w:rsidR="00324414" w:rsidRDefault="00324414" w:rsidP="00DA2647">
      <w:pPr>
        <w:pStyle w:val="MLGDocHeading4"/>
      </w:pPr>
      <w:r>
        <w:t xml:space="preserve">for the </w:t>
      </w:r>
      <w:r w:rsidR="00E037DD">
        <w:t xml:space="preserve">amount equivalent to the sum of </w:t>
      </w:r>
      <w:r w:rsidR="00E066B0">
        <w:t xml:space="preserve">the </w:t>
      </w:r>
      <w:r w:rsidR="00E037DD">
        <w:t xml:space="preserve">Contribution Values </w:t>
      </w:r>
      <w:r>
        <w:t>(</w:t>
      </w:r>
      <w:r>
        <w:rPr>
          <w:b/>
        </w:rPr>
        <w:t>Primary Security</w:t>
      </w:r>
      <w:r>
        <w:t>)</w:t>
      </w:r>
      <w:r w:rsidR="00E066B0">
        <w:t xml:space="preserve"> for all items of Work which are required to be Completed prior to the issue of a Subdivision Certificate or an Occupation Certificate with respect to that part of the Development to which the relevant Construction Certificate relates</w:t>
      </w:r>
      <w:r>
        <w:t>; and</w:t>
      </w:r>
    </w:p>
    <w:p w14:paraId="676CEB78" w14:textId="77777777" w:rsidR="00324414" w:rsidRDefault="00E037DD" w:rsidP="00DA2647">
      <w:pPr>
        <w:pStyle w:val="MLGDocHeading4"/>
      </w:pPr>
      <w:r>
        <w:t xml:space="preserve">for an amount equivalent to fifteen (15%) of the sum of </w:t>
      </w:r>
      <w:r w:rsidR="00E066B0">
        <w:t xml:space="preserve">those </w:t>
      </w:r>
      <w:r>
        <w:t xml:space="preserve">Contribution Values </w:t>
      </w:r>
      <w:r w:rsidR="00324414" w:rsidRPr="00CF1FA7">
        <w:t>(</w:t>
      </w:r>
      <w:r w:rsidR="00324414" w:rsidRPr="00CF1FA7">
        <w:rPr>
          <w:b/>
        </w:rPr>
        <w:t>Defects Security</w:t>
      </w:r>
      <w:r w:rsidR="00324414" w:rsidRPr="00CF1FA7">
        <w:t>),</w:t>
      </w:r>
    </w:p>
    <w:p w14:paraId="58924212" w14:textId="77777777" w:rsidR="00E037DD" w:rsidRPr="00E037DD" w:rsidRDefault="00E037DD" w:rsidP="00DA2647">
      <w:pPr>
        <w:pStyle w:val="MLGDocHeading4"/>
        <w:numPr>
          <w:ilvl w:val="0"/>
          <w:numId w:val="0"/>
        </w:numPr>
        <w:ind w:left="1418"/>
      </w:pPr>
      <w:r>
        <w:t xml:space="preserve">(collectively referred to as the </w:t>
      </w:r>
      <w:r>
        <w:rPr>
          <w:b/>
        </w:rPr>
        <w:t>Security</w:t>
      </w:r>
      <w:r>
        <w:t>).</w:t>
      </w:r>
    </w:p>
    <w:p w14:paraId="7DFD8075" w14:textId="77777777" w:rsidR="00324414" w:rsidRDefault="00324414" w:rsidP="00324414">
      <w:pPr>
        <w:pStyle w:val="MLGDocHeading3"/>
      </w:pPr>
      <w:bookmarkStart w:id="149" w:name="_Ref255207387"/>
      <w:r>
        <w:t xml:space="preserve">The Developer may satisfy its obligations under paragraph </w:t>
      </w:r>
      <w:r>
        <w:fldChar w:fldCharType="begin"/>
      </w:r>
      <w:r>
        <w:instrText xml:space="preserve"> REF _Ref255207418 \r \h </w:instrText>
      </w:r>
      <w:r>
        <w:fldChar w:fldCharType="separate"/>
      </w:r>
      <w:r w:rsidR="00563542">
        <w:t>(1)</w:t>
      </w:r>
      <w:r>
        <w:fldChar w:fldCharType="end"/>
      </w:r>
      <w:r>
        <w:t xml:space="preserve"> (either in whole or in part), by directing Council to retain any Security held by Council which is required to be released by Council under this</w:t>
      </w:r>
      <w:r w:rsidR="00F37708">
        <w:t xml:space="preserve"> document</w:t>
      </w:r>
      <w:r>
        <w:t>.</w:t>
      </w:r>
    </w:p>
    <w:p w14:paraId="0135F322" w14:textId="77777777" w:rsidR="00324414" w:rsidRDefault="00324414" w:rsidP="00DA2647">
      <w:pPr>
        <w:pStyle w:val="MLGDocHeading2"/>
      </w:pPr>
      <w:bookmarkStart w:id="150" w:name="_Toc255629282"/>
      <w:bookmarkStart w:id="151" w:name="_Toc310751873"/>
      <w:bookmarkStart w:id="152" w:name="_Toc516634"/>
      <w:r>
        <w:t>Replacement of Security</w:t>
      </w:r>
      <w:bookmarkEnd w:id="150"/>
      <w:bookmarkEnd w:id="151"/>
      <w:bookmarkEnd w:id="152"/>
    </w:p>
    <w:p w14:paraId="0DBCFEC0" w14:textId="77777777" w:rsidR="00324414" w:rsidRDefault="00324414" w:rsidP="00324414">
      <w:pPr>
        <w:pStyle w:val="MLGDocHeading3"/>
      </w:pPr>
      <w:r>
        <w:t xml:space="preserve">The Developer may replace any Security provided by it at any time, provided that the amount of that replacement is not less than that which is required to be provided under this </w:t>
      </w:r>
      <w:r w:rsidR="00B30A79">
        <w:t>document</w:t>
      </w:r>
      <w:r w:rsidR="004C4FDE">
        <w:t>.</w:t>
      </w:r>
    </w:p>
    <w:p w14:paraId="2685C35A" w14:textId="77777777" w:rsidR="00324414" w:rsidRDefault="00324414" w:rsidP="00324414">
      <w:pPr>
        <w:pStyle w:val="MLGDocHeading3"/>
      </w:pPr>
      <w:r>
        <w:t>On receipt of a replacement Security, Council must immediately release the Security being replaced and return it to the Developer.</w:t>
      </w:r>
    </w:p>
    <w:p w14:paraId="74A40A21" w14:textId="77777777" w:rsidR="00324414" w:rsidRDefault="00324414" w:rsidP="00DA2647">
      <w:pPr>
        <w:pStyle w:val="MLGDocHeading2"/>
      </w:pPr>
      <w:bookmarkStart w:id="153" w:name="_Ref255210720"/>
      <w:bookmarkStart w:id="154" w:name="_Toc255629283"/>
      <w:bookmarkStart w:id="155" w:name="_Toc310751874"/>
      <w:bookmarkStart w:id="156" w:name="_Toc516635"/>
      <w:r>
        <w:t>Council may call on Security</w:t>
      </w:r>
      <w:bookmarkEnd w:id="153"/>
      <w:bookmarkEnd w:id="154"/>
      <w:bookmarkEnd w:id="155"/>
      <w:bookmarkEnd w:id="156"/>
    </w:p>
    <w:p w14:paraId="54257F8C" w14:textId="77777777" w:rsidR="00324414" w:rsidRDefault="00324414" w:rsidP="00324414">
      <w:pPr>
        <w:pStyle w:val="MLGDocHeading3"/>
      </w:pPr>
      <w:bookmarkStart w:id="157" w:name="_Ref184724810"/>
      <w:bookmarkEnd w:id="148"/>
      <w:bookmarkEnd w:id="149"/>
      <w:r>
        <w:t>If the Developer commits an Event of Default Council, without limiting any other remedies available to it, may call on any Security provided by the Developer.</w:t>
      </w:r>
      <w:bookmarkEnd w:id="157"/>
    </w:p>
    <w:p w14:paraId="3D9B0124" w14:textId="77777777" w:rsidR="00324414" w:rsidRDefault="00324414" w:rsidP="00324414">
      <w:pPr>
        <w:pStyle w:val="MLGDocHeading3"/>
      </w:pPr>
      <w:r>
        <w:t>If Council calls on any Security, it may use the amount so paid to it in satisfaction of any costs incurred by it in remedying the relevant Event of Default.</w:t>
      </w:r>
    </w:p>
    <w:p w14:paraId="7E878F67" w14:textId="77777777" w:rsidR="00324414" w:rsidRDefault="00324414" w:rsidP="00DA2647">
      <w:pPr>
        <w:pStyle w:val="MLGDocHeading2"/>
      </w:pPr>
      <w:bookmarkStart w:id="158" w:name="_Ref255210724"/>
      <w:bookmarkStart w:id="159" w:name="_Toc255629284"/>
      <w:bookmarkStart w:id="160" w:name="_Toc310751875"/>
      <w:bookmarkStart w:id="161" w:name="_Toc516636"/>
      <w:r>
        <w:t>Top up of Security</w:t>
      </w:r>
      <w:bookmarkEnd w:id="158"/>
      <w:bookmarkEnd w:id="159"/>
      <w:bookmarkEnd w:id="160"/>
      <w:bookmarkEnd w:id="161"/>
    </w:p>
    <w:p w14:paraId="31954DA4" w14:textId="77777777" w:rsidR="00324414" w:rsidRDefault="00324414" w:rsidP="00DA2647">
      <w:pPr>
        <w:pStyle w:val="MLG-Indent1"/>
      </w:pPr>
      <w:r w:rsidRPr="00FF7996">
        <w:t xml:space="preserve">If Council calls on the </w:t>
      </w:r>
      <w:r>
        <w:t>Security</w:t>
      </w:r>
      <w:r w:rsidRPr="00FF7996">
        <w:t xml:space="preserve">, Council, by notice in writing to the Developer, </w:t>
      </w:r>
      <w:r>
        <w:t xml:space="preserve">may </w:t>
      </w:r>
      <w:r w:rsidRPr="00FF7996">
        <w:t>require the Developer to provide a fur</w:t>
      </w:r>
      <w:r>
        <w:t>ther or replacement Security in an amount that</w:t>
      </w:r>
      <w:r w:rsidRPr="00FF7996">
        <w:t xml:space="preserve">, </w:t>
      </w:r>
      <w:r>
        <w:t>when added to</w:t>
      </w:r>
      <w:r w:rsidRPr="00FF7996">
        <w:t xml:space="preserve"> any unused portion of any </w:t>
      </w:r>
      <w:r>
        <w:t>Security then held by Council</w:t>
      </w:r>
      <w:r w:rsidRPr="00FF7996">
        <w:t xml:space="preserve">, does not exceed the amount </w:t>
      </w:r>
      <w:r>
        <w:t>of the Security Council is entitled to hold at that time under this</w:t>
      </w:r>
      <w:r w:rsidR="00F37708">
        <w:t xml:space="preserve"> document</w:t>
      </w:r>
      <w:r w:rsidRPr="00FF7996">
        <w:t>.</w:t>
      </w:r>
    </w:p>
    <w:p w14:paraId="47D063B8" w14:textId="77777777" w:rsidR="00324414" w:rsidRDefault="00324414" w:rsidP="00DA2647">
      <w:pPr>
        <w:pStyle w:val="MLGDocHeading2"/>
      </w:pPr>
      <w:bookmarkStart w:id="162" w:name="_Toc255629285"/>
      <w:bookmarkStart w:id="163" w:name="_Toc310751876"/>
      <w:bookmarkStart w:id="164" w:name="_Toc516637"/>
      <w:r>
        <w:lastRenderedPageBreak/>
        <w:t>Release of Primary Security</w:t>
      </w:r>
      <w:bookmarkEnd w:id="162"/>
      <w:bookmarkEnd w:id="163"/>
      <w:bookmarkEnd w:id="164"/>
    </w:p>
    <w:p w14:paraId="208E6D33" w14:textId="77777777" w:rsidR="00324414" w:rsidRPr="00DA2647" w:rsidRDefault="004C4FDE" w:rsidP="00DA2647">
      <w:pPr>
        <w:pStyle w:val="MLG-Indent1"/>
      </w:pPr>
      <w:r w:rsidRPr="00DA2647">
        <w:t>U</w:t>
      </w:r>
      <w:r w:rsidR="00324414" w:rsidRPr="00DA2647">
        <w:t>nless:</w:t>
      </w:r>
    </w:p>
    <w:p w14:paraId="130011D3" w14:textId="77777777" w:rsidR="00324414" w:rsidRDefault="00324414" w:rsidP="00324414">
      <w:pPr>
        <w:pStyle w:val="MLGDocHeading3"/>
      </w:pPr>
      <w:r>
        <w:t>Council has made or intends to make a demand against any Sec</w:t>
      </w:r>
      <w:r w:rsidR="00E037DD">
        <w:t xml:space="preserve">urity provided by the </w:t>
      </w:r>
      <w:proofErr w:type="gramStart"/>
      <w:r w:rsidR="00E037DD">
        <w:t>Developer</w:t>
      </w:r>
      <w:r>
        <w:t>;</w:t>
      </w:r>
      <w:proofErr w:type="gramEnd"/>
    </w:p>
    <w:p w14:paraId="04B88C65" w14:textId="77777777" w:rsidR="00324414" w:rsidRDefault="00324414" w:rsidP="00324414">
      <w:pPr>
        <w:pStyle w:val="MLGDocHeading3"/>
      </w:pPr>
      <w:r>
        <w:t>the Development Contributions on account of which that Security was provided have not been made; or</w:t>
      </w:r>
    </w:p>
    <w:p w14:paraId="36EEAFC5" w14:textId="77777777" w:rsidR="00324414" w:rsidRDefault="00324414" w:rsidP="00324414">
      <w:pPr>
        <w:pStyle w:val="MLGDocHeading3"/>
      </w:pPr>
      <w:r>
        <w:t>the Developer is in breach of this document at the relevant time,</w:t>
      </w:r>
    </w:p>
    <w:p w14:paraId="7DD9F16E" w14:textId="77777777" w:rsidR="00324414" w:rsidRPr="002F1544" w:rsidRDefault="00324414" w:rsidP="00DA2647">
      <w:pPr>
        <w:pStyle w:val="MLG-Indent1"/>
      </w:pPr>
      <w:r>
        <w:t>Council, upon a written request being made by the Developer, must return the Primary Security within ten (10) business days of such a request being made.</w:t>
      </w:r>
    </w:p>
    <w:p w14:paraId="2D0FF323" w14:textId="77777777" w:rsidR="00324414" w:rsidRDefault="00324414" w:rsidP="00DA2647">
      <w:pPr>
        <w:pStyle w:val="MLGDocHeading2"/>
      </w:pPr>
      <w:bookmarkStart w:id="165" w:name="_Toc310751877"/>
      <w:bookmarkStart w:id="166" w:name="_Toc516638"/>
      <w:r>
        <w:t>Release of Defects Security</w:t>
      </w:r>
      <w:bookmarkEnd w:id="165"/>
      <w:bookmarkEnd w:id="166"/>
    </w:p>
    <w:p w14:paraId="57EF4806" w14:textId="77777777" w:rsidR="00324414" w:rsidRDefault="004C4FDE" w:rsidP="00DA2647">
      <w:pPr>
        <w:pStyle w:val="MLG-Indent1"/>
      </w:pPr>
      <w:r>
        <w:t>U</w:t>
      </w:r>
      <w:r w:rsidR="00324414">
        <w:t>nless:</w:t>
      </w:r>
    </w:p>
    <w:p w14:paraId="11AB04DF" w14:textId="77777777" w:rsidR="00324414" w:rsidRDefault="00324414" w:rsidP="00324414">
      <w:pPr>
        <w:pStyle w:val="MLGDocHeading3"/>
      </w:pPr>
      <w:r>
        <w:t xml:space="preserve">Council has made or intends to make a demand against any Security provided by the Developer for that </w:t>
      </w:r>
      <w:proofErr w:type="gramStart"/>
      <w:r>
        <w:t>Stage;</w:t>
      </w:r>
      <w:proofErr w:type="gramEnd"/>
    </w:p>
    <w:p w14:paraId="68E687B2" w14:textId="77777777" w:rsidR="00324414" w:rsidRDefault="00324414" w:rsidP="00324414">
      <w:pPr>
        <w:pStyle w:val="MLGDocHeading3"/>
      </w:pPr>
      <w:r>
        <w:t>the relevant Defects Liability Period has not expired; or</w:t>
      </w:r>
    </w:p>
    <w:p w14:paraId="6EF0A9B4" w14:textId="77777777" w:rsidR="00324414" w:rsidRDefault="00324414" w:rsidP="00324414">
      <w:pPr>
        <w:pStyle w:val="MLGDocHeading3"/>
      </w:pPr>
      <w:r>
        <w:t>the Developer is in breach of this document at the relevant time,</w:t>
      </w:r>
    </w:p>
    <w:p w14:paraId="21AB49C4" w14:textId="77777777" w:rsidR="00324414" w:rsidRDefault="00324414" w:rsidP="00DA2647">
      <w:pPr>
        <w:pStyle w:val="MLG-Indent1"/>
        <w:rPr>
          <w:iCs/>
        </w:rPr>
      </w:pPr>
      <w:r>
        <w:t xml:space="preserve">Council, upon a written request being made by the Developer, must </w:t>
      </w:r>
      <w:r>
        <w:rPr>
          <w:iCs/>
        </w:rPr>
        <w:t xml:space="preserve">return the Defects Security </w:t>
      </w:r>
      <w:r>
        <w:t>within ten (10) business days of such a request being made.</w:t>
      </w:r>
    </w:p>
    <w:p w14:paraId="4339A2EB" w14:textId="77777777" w:rsidR="00324414" w:rsidRDefault="00324414" w:rsidP="00DA2647">
      <w:pPr>
        <w:pStyle w:val="MLGDocHeading2"/>
      </w:pPr>
      <w:bookmarkStart w:id="167" w:name="_Toc255214771"/>
      <w:bookmarkStart w:id="168" w:name="_Toc255215683"/>
      <w:bookmarkStart w:id="169" w:name="_Toc255628984"/>
      <w:bookmarkStart w:id="170" w:name="_Toc255629286"/>
      <w:bookmarkStart w:id="171" w:name="_Toc255629587"/>
      <w:bookmarkStart w:id="172" w:name="_Toc255629888"/>
      <w:bookmarkStart w:id="173" w:name="_Toc255630189"/>
      <w:bookmarkStart w:id="174" w:name="_Toc255631411"/>
      <w:bookmarkStart w:id="175" w:name="_Toc255632147"/>
      <w:bookmarkStart w:id="176" w:name="_Toc255214773"/>
      <w:bookmarkStart w:id="177" w:name="_Toc255215685"/>
      <w:bookmarkStart w:id="178" w:name="_Toc255628986"/>
      <w:bookmarkStart w:id="179" w:name="_Toc255629288"/>
      <w:bookmarkStart w:id="180" w:name="_Toc255629589"/>
      <w:bookmarkStart w:id="181" w:name="_Toc255629890"/>
      <w:bookmarkStart w:id="182" w:name="_Toc255630191"/>
      <w:bookmarkStart w:id="183" w:name="_Toc255631413"/>
      <w:bookmarkStart w:id="184" w:name="_Toc255632149"/>
      <w:bookmarkStart w:id="185" w:name="_Toc255214775"/>
      <w:bookmarkStart w:id="186" w:name="_Toc255215687"/>
      <w:bookmarkStart w:id="187" w:name="_Toc255628988"/>
      <w:bookmarkStart w:id="188" w:name="_Toc255629290"/>
      <w:bookmarkStart w:id="189" w:name="_Toc255629591"/>
      <w:bookmarkStart w:id="190" w:name="_Toc255629892"/>
      <w:bookmarkStart w:id="191" w:name="_Toc255630193"/>
      <w:bookmarkStart w:id="192" w:name="_Toc255631415"/>
      <w:bookmarkStart w:id="193" w:name="_Toc255632151"/>
      <w:bookmarkStart w:id="194" w:name="_Toc255214776"/>
      <w:bookmarkStart w:id="195" w:name="_Toc255215688"/>
      <w:bookmarkStart w:id="196" w:name="_Toc255628989"/>
      <w:bookmarkStart w:id="197" w:name="_Toc255629291"/>
      <w:bookmarkStart w:id="198" w:name="_Toc255629592"/>
      <w:bookmarkStart w:id="199" w:name="_Toc255629893"/>
      <w:bookmarkStart w:id="200" w:name="_Toc255630194"/>
      <w:bookmarkStart w:id="201" w:name="_Toc255631416"/>
      <w:bookmarkStart w:id="202" w:name="_Toc255632152"/>
      <w:bookmarkStart w:id="203" w:name="_Toc255629292"/>
      <w:bookmarkStart w:id="204" w:name="_Toc310751878"/>
      <w:bookmarkStart w:id="205" w:name="_Toc516639"/>
      <w:bookmarkEnd w:id="14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Indexation of value of Contribution Value</w:t>
      </w:r>
      <w:bookmarkEnd w:id="203"/>
      <w:bookmarkEnd w:id="204"/>
      <w:bookmarkEnd w:id="205"/>
    </w:p>
    <w:p w14:paraId="152BEC7D" w14:textId="77777777" w:rsidR="00324414" w:rsidRDefault="00324414" w:rsidP="00324414">
      <w:pPr>
        <w:pStyle w:val="MLGDocHeading3"/>
      </w:pPr>
      <w:r>
        <w:t xml:space="preserve">The Contribution Values </w:t>
      </w:r>
      <w:r w:rsidR="00894890">
        <w:t xml:space="preserve">for the Works and any Security provided for the Works </w:t>
      </w:r>
      <w:r>
        <w:t>will be indexed quar</w:t>
      </w:r>
      <w:r w:rsidR="00894890">
        <w:t xml:space="preserve">terly in accordance with </w:t>
      </w:r>
      <w:r w:rsidR="00894890" w:rsidRPr="00894890">
        <w:rPr>
          <w:highlight w:val="yellow"/>
        </w:rPr>
        <w:t>[insert building and construction index (to be confirmed)]</w:t>
      </w:r>
      <w:r w:rsidRPr="00280961">
        <w:t xml:space="preserve"> provided by the Australian Bureau of Statistics</w:t>
      </w:r>
      <w:r>
        <w:t>.</w:t>
      </w:r>
    </w:p>
    <w:p w14:paraId="511C2617" w14:textId="77777777" w:rsidR="00324414" w:rsidRDefault="00324414" w:rsidP="00324414">
      <w:pPr>
        <w:pStyle w:val="MLGDocHeading3"/>
      </w:pPr>
      <w:r>
        <w:t xml:space="preserve">The Developer must ensure that the Security held by Council </w:t>
      </w:r>
      <w:proofErr w:type="gramStart"/>
      <w:r>
        <w:t>at all times</w:t>
      </w:r>
      <w:proofErr w:type="gramEnd"/>
      <w:r>
        <w:t xml:space="preserve"> equals the indexed amount notified to the Developer by Council.</w:t>
      </w:r>
    </w:p>
    <w:p w14:paraId="3FEE206A" w14:textId="77777777" w:rsidR="004B3DD1" w:rsidRDefault="004B3DD1" w:rsidP="00DA2647">
      <w:pPr>
        <w:pStyle w:val="MLGDocHeading2"/>
      </w:pPr>
      <w:bookmarkStart w:id="206" w:name="_Ref508022376"/>
      <w:bookmarkStart w:id="207" w:name="_Toc516640"/>
      <w:r>
        <w:t>Compulsory acquisition of the Designated Land</w:t>
      </w:r>
      <w:bookmarkEnd w:id="142"/>
      <w:bookmarkEnd w:id="143"/>
      <w:bookmarkEnd w:id="144"/>
      <w:bookmarkEnd w:id="145"/>
      <w:r w:rsidR="004A1C0F">
        <w:t xml:space="preserve"> </w:t>
      </w:r>
      <w:r w:rsidR="004A1C0F" w:rsidRPr="004A1C0F">
        <w:rPr>
          <w:highlight w:val="yellow"/>
        </w:rPr>
        <w:t>[</w:t>
      </w:r>
      <w:r w:rsidR="008F075F">
        <w:rPr>
          <w:highlight w:val="yellow"/>
        </w:rPr>
        <w:t xml:space="preserve">Note: This clause should only be included </w:t>
      </w:r>
      <w:r w:rsidR="004A1C0F" w:rsidRPr="004A1C0F">
        <w:rPr>
          <w:highlight w:val="yellow"/>
        </w:rPr>
        <w:t>if land is being dedicated]</w:t>
      </w:r>
      <w:bookmarkEnd w:id="206"/>
      <w:bookmarkEnd w:id="207"/>
    </w:p>
    <w:p w14:paraId="2D5E571A" w14:textId="77777777" w:rsidR="004B3DD1" w:rsidRDefault="004B3DD1" w:rsidP="00A10CA5">
      <w:pPr>
        <w:pStyle w:val="MLGDocHeading3"/>
      </w:pPr>
      <w:r>
        <w:t>The Developer consents to the compulsory acquisition of the Designated Land:</w:t>
      </w:r>
    </w:p>
    <w:p w14:paraId="17405D0F" w14:textId="77777777" w:rsidR="004B3DD1" w:rsidRDefault="004B3DD1" w:rsidP="00DA2647">
      <w:pPr>
        <w:pStyle w:val="MLGDocHeading4"/>
      </w:pPr>
      <w:r>
        <w:t xml:space="preserve">in accordance with the </w:t>
      </w:r>
      <w:r w:rsidR="00BA521C">
        <w:t xml:space="preserve">Acquisition Act; </w:t>
      </w:r>
      <w:r>
        <w:t>and</w:t>
      </w:r>
    </w:p>
    <w:p w14:paraId="1B3ECF69" w14:textId="77777777" w:rsidR="004B3DD1" w:rsidRDefault="004B3DD1" w:rsidP="00DA2647">
      <w:pPr>
        <w:pStyle w:val="MLGDocHeading4"/>
      </w:pPr>
      <w:r>
        <w:t xml:space="preserve">on the terms set out in this clause </w:t>
      </w:r>
      <w:r w:rsidR="008F075F">
        <w:fldChar w:fldCharType="begin"/>
      </w:r>
      <w:r w:rsidR="008F075F">
        <w:instrText xml:space="preserve"> REF _Ref508022376 \r \h </w:instrText>
      </w:r>
      <w:r w:rsidR="008F075F">
        <w:fldChar w:fldCharType="separate"/>
      </w:r>
      <w:r w:rsidR="00563542">
        <w:t>12.8</w:t>
      </w:r>
      <w:r w:rsidR="008F075F">
        <w:fldChar w:fldCharType="end"/>
      </w:r>
      <w:r>
        <w:t>.</w:t>
      </w:r>
    </w:p>
    <w:p w14:paraId="53A7A325" w14:textId="77777777" w:rsidR="004B3DD1" w:rsidRDefault="004B3DD1" w:rsidP="00A10CA5">
      <w:pPr>
        <w:pStyle w:val="MLGDocHeading3"/>
      </w:pPr>
      <w:r>
        <w:t xml:space="preserve">Council may only acquire the Designated Land compulsorily in accordance with the Acquisition Act if the Developer has committed an Event of Default with respect the dedication of that land under this </w:t>
      </w:r>
      <w:r w:rsidR="008F075F">
        <w:t>document</w:t>
      </w:r>
      <w:r>
        <w:t>.</w:t>
      </w:r>
    </w:p>
    <w:p w14:paraId="612A9E87" w14:textId="77777777" w:rsidR="004B3DD1" w:rsidRDefault="004B3DD1" w:rsidP="00A10CA5">
      <w:pPr>
        <w:pStyle w:val="MLGDocHeading3"/>
      </w:pPr>
      <w:bookmarkStart w:id="208" w:name="_Ref508022479"/>
      <w:r>
        <w:t xml:space="preserve">If Council acquires the </w:t>
      </w:r>
      <w:smartTag w:uri="urn:schemas-microsoft-com:office:smarttags" w:element="country-region">
        <w:smartTag w:uri="urn:schemas-microsoft-com:office:smarttags" w:element="City">
          <w:r>
            <w:t>Designated</w:t>
          </w:r>
        </w:smartTag>
        <w:r>
          <w:t xml:space="preserve"> </w:t>
        </w:r>
        <w:smartTag w:uri="urn:schemas-microsoft-com:office:smarttags" w:element="PlaceType">
          <w:r>
            <w:t>Land</w:t>
          </w:r>
        </w:smartTag>
      </w:smartTag>
      <w:r>
        <w:t xml:space="preserve"> compulsorily in accordance with the Acquisition Act:</w:t>
      </w:r>
      <w:bookmarkEnd w:id="208"/>
    </w:p>
    <w:p w14:paraId="3B1083F3" w14:textId="77777777" w:rsidR="004B3DD1" w:rsidRDefault="004B3DD1" w:rsidP="00DA2647">
      <w:pPr>
        <w:pStyle w:val="MLGDocHeading4"/>
      </w:pPr>
      <w:r>
        <w:t>the Developer agrees that the compensation payable to it on account of that acquisition under the Acquisition Act is $1.00; and</w:t>
      </w:r>
    </w:p>
    <w:p w14:paraId="03A2D221" w14:textId="77777777" w:rsidR="004B3DD1" w:rsidRDefault="004B3DD1" w:rsidP="00DA2647">
      <w:pPr>
        <w:pStyle w:val="MLGDocHeading4"/>
      </w:pPr>
      <w:r>
        <w:t>Council must complete that acquisition within twelve (12) months of the relevant Event of Default.</w:t>
      </w:r>
    </w:p>
    <w:p w14:paraId="1863EF18" w14:textId="77777777" w:rsidR="004B3DD1" w:rsidRDefault="004B3DD1" w:rsidP="00A10CA5">
      <w:pPr>
        <w:pStyle w:val="MLGDocHeading3"/>
      </w:pPr>
      <w:r>
        <w:lastRenderedPageBreak/>
        <w:t xml:space="preserve">The parties agree that the provisions of this clause </w:t>
      </w:r>
      <w:r w:rsidR="008F075F">
        <w:fldChar w:fldCharType="begin"/>
      </w:r>
      <w:r w:rsidR="008F075F">
        <w:instrText xml:space="preserve"> REF _Ref508022376 \r \h </w:instrText>
      </w:r>
      <w:r w:rsidR="008F075F">
        <w:fldChar w:fldCharType="separate"/>
      </w:r>
      <w:r w:rsidR="00563542">
        <w:t>12.8</w:t>
      </w:r>
      <w:r w:rsidR="008F075F">
        <w:fldChar w:fldCharType="end"/>
      </w:r>
      <w:r>
        <w:t xml:space="preserve"> are an </w:t>
      </w:r>
      <w:r w:rsidR="00F632D7">
        <w:t xml:space="preserve">agreement </w:t>
      </w:r>
      <w:r>
        <w:t>with respect to the compulsory acquisition of the Designated Land for the purpose of s30 of the Acquisition Act.</w:t>
      </w:r>
    </w:p>
    <w:p w14:paraId="4CD81A8C" w14:textId="77777777" w:rsidR="008F075F" w:rsidRDefault="008F075F" w:rsidP="00A10CA5">
      <w:pPr>
        <w:pStyle w:val="MLGDocHeading3"/>
      </w:pPr>
      <w:r>
        <w:t>If Council:</w:t>
      </w:r>
    </w:p>
    <w:p w14:paraId="197F5ADB" w14:textId="77777777" w:rsidR="00AF09B7" w:rsidRDefault="008F075F" w:rsidP="00AE32B3">
      <w:pPr>
        <w:pStyle w:val="MLGDocHeading4"/>
      </w:pPr>
      <w:r>
        <w:t>acquires</w:t>
      </w:r>
      <w:r w:rsidR="00AF09B7">
        <w:t xml:space="preserve"> the Designated Land under paragraph </w:t>
      </w:r>
      <w:r w:rsidR="00AF09B7">
        <w:fldChar w:fldCharType="begin"/>
      </w:r>
      <w:r w:rsidR="00AF09B7">
        <w:instrText xml:space="preserve"> REF _Ref508022479 \r \h </w:instrText>
      </w:r>
      <w:r w:rsidR="00AF09B7">
        <w:fldChar w:fldCharType="separate"/>
      </w:r>
      <w:r w:rsidR="00563542">
        <w:t>(3)</w:t>
      </w:r>
      <w:r w:rsidR="00AF09B7">
        <w:fldChar w:fldCharType="end"/>
      </w:r>
      <w:r w:rsidR="00AF09B7">
        <w:t>; and</w:t>
      </w:r>
    </w:p>
    <w:p w14:paraId="45CD4FE9" w14:textId="77777777" w:rsidR="00AF09B7" w:rsidRDefault="00AF09B7" w:rsidP="00AE32B3">
      <w:pPr>
        <w:pStyle w:val="MLGDocHeading4"/>
      </w:pPr>
      <w:r>
        <w:t xml:space="preserve">is required to pay any compensation to a third party </w:t>
      </w:r>
      <w:proofErr w:type="gramStart"/>
      <w:r>
        <w:t>as a result of</w:t>
      </w:r>
      <w:proofErr w:type="gramEnd"/>
      <w:r>
        <w:t xml:space="preserve"> that acquisition,</w:t>
      </w:r>
    </w:p>
    <w:p w14:paraId="707F7B01" w14:textId="77777777" w:rsidR="00AF09B7" w:rsidRDefault="00AF09B7" w:rsidP="00AE32B3">
      <w:pPr>
        <w:pStyle w:val="MLGDocHeading4"/>
        <w:numPr>
          <w:ilvl w:val="0"/>
          <w:numId w:val="0"/>
        </w:numPr>
        <w:ind w:left="1418"/>
      </w:pPr>
      <w:r>
        <w:t>then the Developer must pay Council the amount of that compensation as a Monetary Contribution:</w:t>
      </w:r>
    </w:p>
    <w:p w14:paraId="659EBBA3" w14:textId="77777777" w:rsidR="008F075F" w:rsidRDefault="00AF09B7" w:rsidP="00AE32B3">
      <w:pPr>
        <w:pStyle w:val="MLGDocHeading4"/>
      </w:pPr>
      <w:r>
        <w:t>within ten (10) business days of demand for payment being made by Council; and</w:t>
      </w:r>
    </w:p>
    <w:p w14:paraId="15915A2C" w14:textId="77777777" w:rsidR="00AF09B7" w:rsidRDefault="00AF09B7" w:rsidP="00AE32B3">
      <w:pPr>
        <w:pStyle w:val="MLGDocHeading4"/>
      </w:pPr>
      <w:r>
        <w:t>prior to the issue of the</w:t>
      </w:r>
      <w:r w:rsidR="001A2D70">
        <w:t xml:space="preserve"> then next Occupation Certificate or Subdivision Certificate with respect to the Development.</w:t>
      </w:r>
    </w:p>
    <w:p w14:paraId="043D0A6D" w14:textId="77777777" w:rsidR="00AD1031" w:rsidRPr="00DE59F7" w:rsidRDefault="00AD1031" w:rsidP="00AD1031">
      <w:pPr>
        <w:pStyle w:val="MLGDocHeading2"/>
        <w:rPr>
          <w:color w:val="000000"/>
          <w:szCs w:val="20"/>
        </w:rPr>
      </w:pPr>
      <w:bookmarkStart w:id="209" w:name="_Toc516641"/>
      <w:r w:rsidRPr="00DE59F7">
        <w:rPr>
          <w:color w:val="000000"/>
          <w:szCs w:val="20"/>
        </w:rPr>
        <w:t xml:space="preserve">Developer </w:t>
      </w:r>
      <w:r w:rsidRPr="00DE59F7">
        <w:rPr>
          <w:rStyle w:val="VariablePrompt"/>
          <w:color w:val="000000"/>
          <w:szCs w:val="20"/>
        </w:rPr>
        <w:t xml:space="preserve">and Owners </w:t>
      </w:r>
      <w:r w:rsidRPr="00DE59F7">
        <w:rPr>
          <w:color w:val="000000"/>
          <w:szCs w:val="20"/>
        </w:rPr>
        <w:t>must not deal with property</w:t>
      </w:r>
      <w:r w:rsidR="00DB4B2B">
        <w:rPr>
          <w:color w:val="000000"/>
          <w:szCs w:val="20"/>
        </w:rPr>
        <w:t xml:space="preserve"> </w:t>
      </w:r>
      <w:r w:rsidR="00DB4B2B" w:rsidRPr="00DB4B2B">
        <w:rPr>
          <w:color w:val="000000"/>
          <w:szCs w:val="20"/>
          <w:highlight w:val="yellow"/>
        </w:rPr>
        <w:t>[</w:t>
      </w:r>
      <w:r w:rsidR="008F075F">
        <w:rPr>
          <w:color w:val="000000"/>
          <w:szCs w:val="20"/>
          <w:highlight w:val="yellow"/>
        </w:rPr>
        <w:t xml:space="preserve">Note: This clause should only be included </w:t>
      </w:r>
      <w:r w:rsidR="00DB4B2B" w:rsidRPr="00DB4B2B">
        <w:rPr>
          <w:color w:val="000000"/>
          <w:szCs w:val="20"/>
          <w:highlight w:val="yellow"/>
        </w:rPr>
        <w:t>if land is being dedicated]</w:t>
      </w:r>
      <w:bookmarkEnd w:id="209"/>
    </w:p>
    <w:p w14:paraId="34C5B32B" w14:textId="77777777" w:rsidR="00AD1031" w:rsidRDefault="00AD1031" w:rsidP="00AD1031">
      <w:pPr>
        <w:pStyle w:val="MLGDocHeading3"/>
      </w:pPr>
      <w:r w:rsidRPr="00DE59F7">
        <w:rPr>
          <w:color w:val="000000"/>
          <w:szCs w:val="20"/>
        </w:rPr>
        <w:t xml:space="preserve">The Developer </w:t>
      </w:r>
      <w:r w:rsidRPr="00DE59F7">
        <w:rPr>
          <w:rStyle w:val="VariablePrompt"/>
          <w:color w:val="000000"/>
          <w:szCs w:val="20"/>
        </w:rPr>
        <w:t xml:space="preserve">and Owners </w:t>
      </w:r>
      <w:r w:rsidRPr="00DE59F7">
        <w:rPr>
          <w:color w:val="000000"/>
          <w:szCs w:val="20"/>
        </w:rPr>
        <w:t>mu</w:t>
      </w:r>
      <w:r w:rsidR="00831346">
        <w:rPr>
          <w:color w:val="000000"/>
          <w:szCs w:val="20"/>
        </w:rPr>
        <w:t>st not during the term of this document</w:t>
      </w:r>
      <w:r w:rsidRPr="00DE59F7">
        <w:rPr>
          <w:color w:val="000000"/>
          <w:szCs w:val="20"/>
        </w:rPr>
        <w:t xml:space="preserve"> sell, transfer, mortgage, charge or grant a lease</w:t>
      </w:r>
      <w:r w:rsidRPr="007F714F">
        <w:t xml:space="preserve"> or license or any other right of occupan</w:t>
      </w:r>
      <w:r>
        <w:t>cy to any person over the Designated</w:t>
      </w:r>
      <w:r w:rsidRPr="007F714F">
        <w:t xml:space="preserve"> Land without first obtaining Council</w:t>
      </w:r>
      <w:r w:rsidRPr="003708AC">
        <w:t>’</w:t>
      </w:r>
      <w:r w:rsidRPr="007F714F">
        <w:t xml:space="preserve">s consent in writing.  </w:t>
      </w:r>
    </w:p>
    <w:p w14:paraId="1F773B9C" w14:textId="77777777" w:rsidR="00AD1031" w:rsidRDefault="00AD1031" w:rsidP="00AD1031">
      <w:pPr>
        <w:pStyle w:val="MLGDocHeading3"/>
      </w:pPr>
      <w:r w:rsidRPr="007F714F">
        <w:t>Council may, at its absolute discretion, refuse its consent or give consent with conditions.</w:t>
      </w:r>
    </w:p>
    <w:p w14:paraId="3C3691FC" w14:textId="77777777" w:rsidR="00333EA6" w:rsidRDefault="00333EA6" w:rsidP="000C47DE">
      <w:pPr>
        <w:pStyle w:val="MLGDocHeading2"/>
      </w:pPr>
      <w:bookmarkStart w:id="210" w:name="_Ref507571379"/>
      <w:bookmarkStart w:id="211" w:name="_Toc507583675"/>
      <w:bookmarkStart w:id="212" w:name="_Toc516642"/>
      <w:r>
        <w:t>Council may withhold Subdivision Certificate</w:t>
      </w:r>
      <w:bookmarkEnd w:id="210"/>
      <w:bookmarkEnd w:id="211"/>
      <w:bookmarkEnd w:id="212"/>
    </w:p>
    <w:p w14:paraId="148B40DF" w14:textId="77777777" w:rsidR="00333EA6" w:rsidRDefault="00333EA6" w:rsidP="000C47DE">
      <w:pPr>
        <w:pStyle w:val="MLGDocHeading3"/>
      </w:pPr>
      <w:r>
        <w:t>The Developer may only make, or cause, suffer or permit the making of, an application for a Subdivision C</w:t>
      </w:r>
      <w:r w:rsidR="008D49A9">
        <w:t>ertificate in respect of the Development if</w:t>
      </w:r>
      <w:r>
        <w:t xml:space="preserve">, at the date of the application, the Developer is not in breach of its obligation to make </w:t>
      </w:r>
      <w:r w:rsidR="008D49A9">
        <w:t>any Contribution</w:t>
      </w:r>
      <w:r>
        <w:t xml:space="preserve"> under this </w:t>
      </w:r>
      <w:r w:rsidR="00FF6913">
        <w:t>document</w:t>
      </w:r>
      <w:r>
        <w:t>.</w:t>
      </w:r>
    </w:p>
    <w:p w14:paraId="3D447A10" w14:textId="77777777" w:rsidR="00333EA6" w:rsidRDefault="00333EA6" w:rsidP="000C47DE">
      <w:pPr>
        <w:pStyle w:val="MLGDocHeading3"/>
      </w:pPr>
      <w:r>
        <w:t xml:space="preserve">Council may withhold the issue of a Subdivision Certificate if, at the relevant time, the Developer is in breach of any obligation to </w:t>
      </w:r>
      <w:r w:rsidR="008D49A9">
        <w:t>make any Contribution</w:t>
      </w:r>
      <w:r>
        <w:t xml:space="preserve"> under this </w:t>
      </w:r>
      <w:r w:rsidR="008D49A9">
        <w:t xml:space="preserve">document </w:t>
      </w:r>
      <w:r>
        <w:t>until such time as:</w:t>
      </w:r>
    </w:p>
    <w:p w14:paraId="070B837E" w14:textId="77777777" w:rsidR="00333EA6" w:rsidRDefault="00333EA6" w:rsidP="000C47DE">
      <w:pPr>
        <w:pStyle w:val="MLGDocHeading4"/>
      </w:pPr>
      <w:r>
        <w:t>the breach is rectified; or</w:t>
      </w:r>
    </w:p>
    <w:p w14:paraId="5FC03DC8" w14:textId="77777777" w:rsidR="00333EA6" w:rsidRDefault="00333EA6" w:rsidP="000C47DE">
      <w:pPr>
        <w:pStyle w:val="MLGDocHeading4"/>
      </w:pPr>
      <w:r>
        <w:t xml:space="preserve">Council calls upon the Security provided by the Developer in respect of the </w:t>
      </w:r>
      <w:r w:rsidR="008D49A9">
        <w:t>Contribution</w:t>
      </w:r>
      <w:r>
        <w:t xml:space="preserve"> to which the breach relates.</w:t>
      </w:r>
    </w:p>
    <w:p w14:paraId="6D0F06A8" w14:textId="77777777" w:rsidR="00436B8A" w:rsidRPr="00B6768D" w:rsidRDefault="00436B8A" w:rsidP="00CC296B">
      <w:pPr>
        <w:pStyle w:val="MLGDocHeading1"/>
      </w:pPr>
      <w:bookmarkStart w:id="213" w:name="_Toc443550539"/>
      <w:bookmarkStart w:id="214" w:name="_Toc443551038"/>
      <w:bookmarkStart w:id="215" w:name="_Ref486929234"/>
      <w:bookmarkStart w:id="216" w:name="_Toc489948010"/>
      <w:bookmarkStart w:id="217" w:name="_Toc516643"/>
      <w:bookmarkStart w:id="218" w:name="_Toc489097911"/>
      <w:bookmarkStart w:id="219" w:name="_Ref491155657"/>
      <w:bookmarkStart w:id="220" w:name="_Toc167791504"/>
      <w:bookmarkEnd w:id="146"/>
      <w:r w:rsidRPr="00B6768D">
        <w:t xml:space="preserve">Registration of this </w:t>
      </w:r>
      <w:bookmarkEnd w:id="213"/>
      <w:bookmarkEnd w:id="214"/>
      <w:r w:rsidR="00CC296B">
        <w:t>document</w:t>
      </w:r>
      <w:bookmarkEnd w:id="215"/>
      <w:bookmarkEnd w:id="216"/>
      <w:bookmarkEnd w:id="217"/>
    </w:p>
    <w:p w14:paraId="747F5589" w14:textId="77777777" w:rsidR="00436B8A" w:rsidRPr="00B6768D" w:rsidRDefault="00436B8A" w:rsidP="0070003A">
      <w:pPr>
        <w:pStyle w:val="MLGDocHeading2"/>
        <w:spacing w:line="276" w:lineRule="auto"/>
      </w:pPr>
      <w:bookmarkStart w:id="221" w:name="_Toc443550540"/>
      <w:bookmarkStart w:id="222" w:name="_Ref443638930"/>
      <w:bookmarkStart w:id="223" w:name="_Ref491161068"/>
      <w:bookmarkStart w:id="224" w:name="_Toc516644"/>
      <w:r w:rsidRPr="00B6768D">
        <w:t>Registration</w:t>
      </w:r>
      <w:bookmarkEnd w:id="221"/>
      <w:bookmarkEnd w:id="222"/>
      <w:r w:rsidRPr="00B6768D">
        <w:t xml:space="preserve"> of this </w:t>
      </w:r>
      <w:r w:rsidR="00CC296B">
        <w:t>document</w:t>
      </w:r>
      <w:bookmarkEnd w:id="223"/>
      <w:bookmarkEnd w:id="224"/>
    </w:p>
    <w:p w14:paraId="5401685F" w14:textId="77777777" w:rsidR="00436B8A" w:rsidRPr="00B6768D" w:rsidRDefault="00436B8A" w:rsidP="0070003A">
      <w:pPr>
        <w:pStyle w:val="MLGDocHeading3"/>
        <w:numPr>
          <w:ilvl w:val="0"/>
          <w:numId w:val="0"/>
        </w:numPr>
        <w:spacing w:line="276" w:lineRule="auto"/>
        <w:ind w:left="1418" w:hanging="709"/>
      </w:pPr>
      <w:r w:rsidRPr="00B6768D">
        <w:t>The Developer acknowledge</w:t>
      </w:r>
      <w:r>
        <w:t>s</w:t>
      </w:r>
      <w:r w:rsidRPr="00B6768D">
        <w:t xml:space="preserve"> and agree</w:t>
      </w:r>
      <w:r>
        <w:t>s</w:t>
      </w:r>
      <w:r w:rsidRPr="00B6768D">
        <w:t xml:space="preserve"> that</w:t>
      </w:r>
      <w:r>
        <w:t>:</w:t>
      </w:r>
    </w:p>
    <w:p w14:paraId="550DEB3D" w14:textId="77777777" w:rsidR="00436B8A" w:rsidRPr="00B6768D" w:rsidRDefault="00436B8A" w:rsidP="0070003A">
      <w:pPr>
        <w:pStyle w:val="MLGDocHeading3"/>
        <w:spacing w:before="120" w:line="276" w:lineRule="auto"/>
      </w:pPr>
      <w:r w:rsidRPr="00B6768D">
        <w:t xml:space="preserve">this </w:t>
      </w:r>
      <w:r w:rsidR="00CC296B">
        <w:t>document</w:t>
      </w:r>
      <w:r w:rsidRPr="00B6768D">
        <w:t xml:space="preserve"> </w:t>
      </w:r>
      <w:r>
        <w:t>must</w:t>
      </w:r>
      <w:r w:rsidRPr="00B6768D">
        <w:t xml:space="preserve"> be registered on the title to the Land pursuant to section </w:t>
      </w:r>
      <w:r w:rsidR="00106C11">
        <w:t>7.6</w:t>
      </w:r>
      <w:r>
        <w:t xml:space="preserve"> of the Act; </w:t>
      </w:r>
      <w:r w:rsidRPr="00B6768D">
        <w:t>and</w:t>
      </w:r>
    </w:p>
    <w:p w14:paraId="12065E20" w14:textId="77777777" w:rsidR="00436B8A" w:rsidRPr="00B6768D" w:rsidRDefault="00436B8A" w:rsidP="0070003A">
      <w:pPr>
        <w:pStyle w:val="MLGDocHeading3"/>
        <w:spacing w:before="120" w:line="276" w:lineRule="auto"/>
      </w:pPr>
      <w:r>
        <w:t xml:space="preserve">subject to clause </w:t>
      </w:r>
      <w:r>
        <w:fldChar w:fldCharType="begin"/>
      </w:r>
      <w:r>
        <w:instrText xml:space="preserve"> REF _Ref486926237 \r \h </w:instrText>
      </w:r>
      <w:r w:rsidR="0070003A">
        <w:instrText xml:space="preserve"> \* MERGEFORMAT </w:instrText>
      </w:r>
      <w:r>
        <w:fldChar w:fldCharType="separate"/>
      </w:r>
      <w:r w:rsidR="00563542">
        <w:t>13.2</w:t>
      </w:r>
      <w:r>
        <w:fldChar w:fldCharType="end"/>
      </w:r>
      <w:r>
        <w:t xml:space="preserve">, </w:t>
      </w:r>
      <w:r w:rsidRPr="00B6768D">
        <w:t>Council will undertake that registration at the cost of the Developer.</w:t>
      </w:r>
    </w:p>
    <w:p w14:paraId="1955B8BC" w14:textId="77777777" w:rsidR="00436B8A" w:rsidRPr="00B6768D" w:rsidRDefault="00436B8A" w:rsidP="0070003A">
      <w:pPr>
        <w:pStyle w:val="MLGDocHeading2"/>
        <w:spacing w:line="276" w:lineRule="auto"/>
      </w:pPr>
      <w:bookmarkStart w:id="225" w:name="_Toc443550541"/>
      <w:bookmarkStart w:id="226" w:name="_Ref444261718"/>
      <w:bookmarkStart w:id="227" w:name="_Ref444261721"/>
      <w:bookmarkStart w:id="228" w:name="_Ref444261814"/>
      <w:bookmarkStart w:id="229" w:name="_Ref486926237"/>
      <w:bookmarkStart w:id="230" w:name="_Toc516645"/>
      <w:r w:rsidRPr="00B6768D">
        <w:lastRenderedPageBreak/>
        <w:t>Obligations of Developer</w:t>
      </w:r>
      <w:bookmarkEnd w:id="225"/>
      <w:bookmarkEnd w:id="226"/>
      <w:bookmarkEnd w:id="227"/>
      <w:bookmarkEnd w:id="228"/>
      <w:bookmarkEnd w:id="229"/>
      <w:bookmarkEnd w:id="230"/>
    </w:p>
    <w:p w14:paraId="089CC63D" w14:textId="77777777" w:rsidR="00436B8A" w:rsidRPr="00B6768D" w:rsidRDefault="00436B8A" w:rsidP="0070003A">
      <w:pPr>
        <w:pStyle w:val="MLGDocHeading3"/>
        <w:spacing w:line="276" w:lineRule="auto"/>
      </w:pPr>
      <w:bookmarkStart w:id="231" w:name="_Toc443550542"/>
      <w:r w:rsidRPr="00B6768D">
        <w:t>The Developer</w:t>
      </w:r>
      <w:r>
        <w:t>, at its</w:t>
      </w:r>
      <w:r w:rsidRPr="00B6768D">
        <w:t xml:space="preserve"> own expense</w:t>
      </w:r>
      <w:r>
        <w:t>,</w:t>
      </w:r>
      <w:r w:rsidRPr="00B6768D">
        <w:t xml:space="preserve"> will promptly after this </w:t>
      </w:r>
      <w:r w:rsidR="00CC296B">
        <w:t>document</w:t>
      </w:r>
      <w:r w:rsidRPr="00B6768D">
        <w:t xml:space="preserve"> comes into operation, take all practical steps, and otherwise do anything that the Council reasonably requires, to procure:</w:t>
      </w:r>
    </w:p>
    <w:p w14:paraId="016DBFA5" w14:textId="77777777" w:rsidR="00436B8A" w:rsidRPr="00B6768D" w:rsidRDefault="00436B8A" w:rsidP="0070003A">
      <w:pPr>
        <w:pStyle w:val="MLGDocHeading4"/>
        <w:spacing w:line="276" w:lineRule="auto"/>
      </w:pPr>
      <w:r w:rsidRPr="00B6768D">
        <w:t>the consent of each person who:</w:t>
      </w:r>
    </w:p>
    <w:p w14:paraId="6A5DDA3B" w14:textId="77777777" w:rsidR="00436B8A" w:rsidRPr="00876C46" w:rsidRDefault="00436B8A" w:rsidP="0070003A">
      <w:pPr>
        <w:pStyle w:val="MLGDocHeading5"/>
        <w:spacing w:line="276" w:lineRule="auto"/>
      </w:pPr>
      <w:r w:rsidRPr="00B6768D">
        <w:t>has an estate or interest in the Land; or</w:t>
      </w:r>
    </w:p>
    <w:p w14:paraId="2D89F99B" w14:textId="77777777" w:rsidR="00436B8A" w:rsidRPr="00B6768D" w:rsidRDefault="00436B8A" w:rsidP="0070003A">
      <w:pPr>
        <w:pStyle w:val="MLGDocHeading5"/>
        <w:spacing w:line="276" w:lineRule="auto"/>
      </w:pPr>
      <w:r w:rsidRPr="00876C46">
        <w:t xml:space="preserve">is seized or possessed of an estate or interest in the </w:t>
      </w:r>
      <w:proofErr w:type="gramStart"/>
      <w:r w:rsidRPr="00876C46">
        <w:t>Land</w:t>
      </w:r>
      <w:r w:rsidR="00CC296B">
        <w:t>;</w:t>
      </w:r>
      <w:proofErr w:type="gramEnd"/>
      <w:r w:rsidR="00CC296B">
        <w:t xml:space="preserve"> </w:t>
      </w:r>
    </w:p>
    <w:p w14:paraId="21396B07" w14:textId="77777777" w:rsidR="00436B8A" w:rsidRPr="00B6768D" w:rsidRDefault="00436B8A" w:rsidP="0070003A">
      <w:pPr>
        <w:pStyle w:val="MLGDocHeading4"/>
        <w:spacing w:line="276" w:lineRule="auto"/>
      </w:pPr>
      <w:r w:rsidRPr="00B6768D">
        <w:t>the execution of any documents; and</w:t>
      </w:r>
    </w:p>
    <w:p w14:paraId="32CBBC77" w14:textId="77777777" w:rsidR="00436B8A" w:rsidRPr="00B6768D" w:rsidRDefault="00436B8A" w:rsidP="0070003A">
      <w:pPr>
        <w:pStyle w:val="MLGDocHeading4"/>
        <w:spacing w:line="276" w:lineRule="auto"/>
      </w:pPr>
      <w:r w:rsidRPr="00B6768D">
        <w:t xml:space="preserve">the production of the relevant duplicate certificates of title, </w:t>
      </w:r>
    </w:p>
    <w:p w14:paraId="4D0A01AA" w14:textId="77777777" w:rsidR="00436B8A" w:rsidRPr="00B6768D" w:rsidRDefault="00436B8A" w:rsidP="0070003A">
      <w:pPr>
        <w:pStyle w:val="MLGDocHeading4"/>
        <w:numPr>
          <w:ilvl w:val="0"/>
          <w:numId w:val="0"/>
        </w:numPr>
        <w:spacing w:line="276" w:lineRule="auto"/>
        <w:ind w:left="2127" w:hanging="709"/>
      </w:pPr>
      <w:r w:rsidRPr="00B6768D">
        <w:t xml:space="preserve">to enable the registration of this </w:t>
      </w:r>
      <w:r w:rsidR="00CC296B">
        <w:t>document</w:t>
      </w:r>
      <w:r>
        <w:t xml:space="preserve"> </w:t>
      </w:r>
      <w:r w:rsidRPr="00B6768D">
        <w:t xml:space="preserve">in accordance with </w:t>
      </w:r>
      <w:r w:rsidRPr="000E2D32">
        <w:t>clause</w:t>
      </w:r>
      <w:r>
        <w:t xml:space="preserve"> </w:t>
      </w:r>
      <w:r w:rsidR="00CC296B">
        <w:fldChar w:fldCharType="begin"/>
      </w:r>
      <w:r w:rsidR="00CC296B">
        <w:instrText xml:space="preserve"> REF _Ref491161068 \r \h </w:instrText>
      </w:r>
      <w:r w:rsidR="0070003A">
        <w:instrText xml:space="preserve"> \* MERGEFORMAT </w:instrText>
      </w:r>
      <w:r w:rsidR="00CC296B">
        <w:fldChar w:fldCharType="separate"/>
      </w:r>
      <w:r w:rsidR="00563542">
        <w:t>13.1</w:t>
      </w:r>
      <w:r w:rsidR="00CC296B">
        <w:fldChar w:fldCharType="end"/>
      </w:r>
      <w:r w:rsidR="00CC296B">
        <w:t>.</w:t>
      </w:r>
    </w:p>
    <w:p w14:paraId="13EEA7D5" w14:textId="77777777" w:rsidR="00436B8A" w:rsidRPr="00B6768D" w:rsidRDefault="00436B8A" w:rsidP="0070003A">
      <w:pPr>
        <w:pStyle w:val="MLGDocHeading3"/>
        <w:spacing w:line="276" w:lineRule="auto"/>
      </w:pPr>
      <w:r w:rsidRPr="00B6768D">
        <w:t>The Developer</w:t>
      </w:r>
      <w:r>
        <w:t>,</w:t>
      </w:r>
      <w:r w:rsidRPr="00B6768D">
        <w:t xml:space="preserve"> at </w:t>
      </w:r>
      <w:r>
        <w:t>its</w:t>
      </w:r>
      <w:r w:rsidRPr="00B6768D">
        <w:t xml:space="preserve"> own expense, will take all practical steps, and otherwise do anything that the Council reasonably requires:</w:t>
      </w:r>
    </w:p>
    <w:p w14:paraId="45A95E63" w14:textId="77777777" w:rsidR="00436B8A" w:rsidRPr="00CC296B" w:rsidRDefault="00436B8A" w:rsidP="0070003A">
      <w:pPr>
        <w:pStyle w:val="MLGDocHeading4"/>
        <w:spacing w:line="276" w:lineRule="auto"/>
      </w:pPr>
      <w:r w:rsidRPr="00CC296B">
        <w:t xml:space="preserve">to allow the lodgement of this </w:t>
      </w:r>
      <w:r w:rsidR="00CC296B">
        <w:t>document</w:t>
      </w:r>
      <w:r w:rsidRPr="00CC296B">
        <w:t xml:space="preserve"> with the Registrar-General as soon as reasonably practicable after this </w:t>
      </w:r>
      <w:r w:rsidR="00CC296B">
        <w:t>document</w:t>
      </w:r>
      <w:r w:rsidRPr="00CC296B">
        <w:t xml:space="preserve"> comes into operation but in any event, no later than sixty (60) business days after that date; and</w:t>
      </w:r>
    </w:p>
    <w:p w14:paraId="0D96C4CC" w14:textId="77777777" w:rsidR="00436B8A" w:rsidRPr="00CC296B" w:rsidRDefault="00436B8A" w:rsidP="0070003A">
      <w:pPr>
        <w:pStyle w:val="MLGDocHeading4"/>
        <w:spacing w:line="276" w:lineRule="auto"/>
      </w:pPr>
      <w:r w:rsidRPr="00CC296B">
        <w:t xml:space="preserve">to allow the registration of this </w:t>
      </w:r>
      <w:r w:rsidR="00CC296B">
        <w:t>document</w:t>
      </w:r>
      <w:r w:rsidRPr="00CC296B">
        <w:t xml:space="preserve"> by the Registrar-General in the relevant folios of the Register for the Land as soon as reasonably practicable after this </w:t>
      </w:r>
      <w:r w:rsidR="00CC296B">
        <w:t>document</w:t>
      </w:r>
      <w:r w:rsidRPr="00CC296B">
        <w:t xml:space="preserve"> is lodged for registration.</w:t>
      </w:r>
    </w:p>
    <w:p w14:paraId="6C088EDD" w14:textId="77777777" w:rsidR="00436B8A" w:rsidRPr="00B6768D" w:rsidRDefault="00436B8A" w:rsidP="0070003A">
      <w:pPr>
        <w:pStyle w:val="MLGDocHeading2"/>
        <w:spacing w:line="276" w:lineRule="auto"/>
      </w:pPr>
      <w:bookmarkStart w:id="232" w:name="_Toc516646"/>
      <w:r w:rsidRPr="00B6768D">
        <w:t>Discharge from the Register</w:t>
      </w:r>
      <w:bookmarkEnd w:id="231"/>
      <w:bookmarkEnd w:id="232"/>
    </w:p>
    <w:p w14:paraId="1F5D9C70" w14:textId="77777777" w:rsidR="00D06080" w:rsidRDefault="00436B8A" w:rsidP="0070003A">
      <w:pPr>
        <w:pStyle w:val="MLGDocHeading3"/>
        <w:numPr>
          <w:ilvl w:val="0"/>
          <w:numId w:val="0"/>
        </w:numPr>
        <w:spacing w:line="276" w:lineRule="auto"/>
        <w:ind w:left="709"/>
      </w:pPr>
      <w:r w:rsidRPr="00B6768D">
        <w:t xml:space="preserve">The Council will provide a release and discharge of this </w:t>
      </w:r>
      <w:r w:rsidR="0070003A">
        <w:t>d</w:t>
      </w:r>
      <w:r w:rsidR="00CC296B">
        <w:t>ocument</w:t>
      </w:r>
      <w:r w:rsidRPr="00B6768D">
        <w:t xml:space="preserve"> so that it may be removed from the folios of the Register for the Land (or any part of it) </w:t>
      </w:r>
      <w:r w:rsidR="00D06080">
        <w:t>when:</w:t>
      </w:r>
    </w:p>
    <w:p w14:paraId="65473ABE" w14:textId="77777777" w:rsidR="00D06080" w:rsidRDefault="00436B8A" w:rsidP="00D06080">
      <w:pPr>
        <w:pStyle w:val="MLGDocHeading3"/>
      </w:pPr>
      <w:r>
        <w:t xml:space="preserve">the obligations under this </w:t>
      </w:r>
      <w:r w:rsidR="0070003A">
        <w:t>d</w:t>
      </w:r>
      <w:r w:rsidR="00CC296B">
        <w:t>ocument</w:t>
      </w:r>
      <w:r>
        <w:t xml:space="preserve"> have bee</w:t>
      </w:r>
      <w:r w:rsidR="00D06080">
        <w:t xml:space="preserve">n satisfied; </w:t>
      </w:r>
      <w:r>
        <w:t xml:space="preserve">or </w:t>
      </w:r>
    </w:p>
    <w:p w14:paraId="78A584DB" w14:textId="77777777" w:rsidR="00436B8A" w:rsidRDefault="00D06080" w:rsidP="00D06080">
      <w:pPr>
        <w:pStyle w:val="MLGDocHeading3"/>
      </w:pPr>
      <w:r>
        <w:t>if this</w:t>
      </w:r>
      <w:r w:rsidR="00436B8A">
        <w:t xml:space="preserve"> </w:t>
      </w:r>
      <w:r w:rsidR="0070003A">
        <w:t>d</w:t>
      </w:r>
      <w:r w:rsidR="00CC296B">
        <w:t>ocument</w:t>
      </w:r>
      <w:r w:rsidR="00436B8A">
        <w:t xml:space="preserve"> is terminated or rescinded</w:t>
      </w:r>
      <w:r w:rsidR="00436B8A" w:rsidRPr="00B6768D">
        <w:t>.</w:t>
      </w:r>
    </w:p>
    <w:p w14:paraId="00E6ACBD" w14:textId="77777777" w:rsidR="00306118" w:rsidRDefault="00306118" w:rsidP="00306118">
      <w:pPr>
        <w:pStyle w:val="MLGDocHeading1"/>
        <w:spacing w:before="120"/>
      </w:pPr>
      <w:bookmarkStart w:id="233" w:name="_Ref491177415"/>
      <w:bookmarkStart w:id="234" w:name="_Toc516647"/>
      <w:r>
        <w:t>Assignment</w:t>
      </w:r>
      <w:bookmarkEnd w:id="218"/>
      <w:bookmarkEnd w:id="219"/>
      <w:bookmarkEnd w:id="233"/>
      <w:bookmarkEnd w:id="234"/>
    </w:p>
    <w:p w14:paraId="2C7D86C8" w14:textId="77777777" w:rsidR="00306118" w:rsidRDefault="00306118" w:rsidP="00D85F61">
      <w:pPr>
        <w:pStyle w:val="MLGDocHeading2"/>
        <w:spacing w:before="120" w:line="276" w:lineRule="auto"/>
      </w:pPr>
      <w:bookmarkStart w:id="235" w:name="_Toc255629343"/>
      <w:bookmarkStart w:id="236" w:name="_Toc489097912"/>
      <w:bookmarkStart w:id="237" w:name="_Toc516648"/>
      <w:r>
        <w:t xml:space="preserve">Restriction on </w:t>
      </w:r>
      <w:r w:rsidRPr="00553320">
        <w:t>Assignment</w:t>
      </w:r>
      <w:bookmarkEnd w:id="235"/>
      <w:bookmarkEnd w:id="236"/>
      <w:bookmarkEnd w:id="237"/>
    </w:p>
    <w:p w14:paraId="66A8825E" w14:textId="77777777" w:rsidR="00306118" w:rsidRPr="00C3301F" w:rsidRDefault="00306118" w:rsidP="00D85F61">
      <w:pPr>
        <w:pStyle w:val="MLG-Indent1"/>
        <w:spacing w:line="276" w:lineRule="auto"/>
      </w:pPr>
      <w:r>
        <w:t>Other than in accordance with this clause</w:t>
      </w:r>
      <w:r w:rsidR="00D85F61">
        <w:t xml:space="preserve"> </w:t>
      </w:r>
      <w:r w:rsidR="00D32993">
        <w:fldChar w:fldCharType="begin"/>
      </w:r>
      <w:r w:rsidR="00D32993">
        <w:instrText xml:space="preserve"> REF _Ref491177415 \r \h </w:instrText>
      </w:r>
      <w:r w:rsidR="00D32993">
        <w:fldChar w:fldCharType="separate"/>
      </w:r>
      <w:r w:rsidR="00563542">
        <w:t>14</w:t>
      </w:r>
      <w:r w:rsidR="00D32993">
        <w:fldChar w:fldCharType="end"/>
      </w:r>
      <w:r>
        <w:t xml:space="preserve"> the Developer may not:</w:t>
      </w:r>
    </w:p>
    <w:p w14:paraId="699E4213" w14:textId="77777777" w:rsidR="00306118" w:rsidRDefault="00753EF6" w:rsidP="00D85F61">
      <w:pPr>
        <w:pStyle w:val="MLGDocHeading3"/>
        <w:spacing w:before="120" w:line="276" w:lineRule="auto"/>
      </w:pPr>
      <w:r>
        <w:t>Assign any part of the Land</w:t>
      </w:r>
      <w:r w:rsidR="00306118">
        <w:t>; and/or</w:t>
      </w:r>
    </w:p>
    <w:p w14:paraId="7759C70A" w14:textId="77777777" w:rsidR="00306118" w:rsidRPr="00E86F4A" w:rsidRDefault="00306118" w:rsidP="00D85F61">
      <w:pPr>
        <w:pStyle w:val="MLGDocHeading3"/>
        <w:spacing w:before="120" w:line="276" w:lineRule="auto"/>
      </w:pPr>
      <w:r>
        <w:t>Assign their ri</w:t>
      </w:r>
      <w:r w:rsidR="00831346">
        <w:t>ghts or obligations under this document</w:t>
      </w:r>
      <w:r>
        <w:t>.</w:t>
      </w:r>
      <w:bookmarkStart w:id="238" w:name="TYPEHERE"/>
      <w:bookmarkEnd w:id="238"/>
    </w:p>
    <w:p w14:paraId="4A35B94D" w14:textId="77777777" w:rsidR="00306118" w:rsidRDefault="00306118" w:rsidP="00D85F61">
      <w:pPr>
        <w:pStyle w:val="MLGDocHeading2"/>
        <w:spacing w:before="120" w:line="276" w:lineRule="auto"/>
      </w:pPr>
      <w:bookmarkStart w:id="239" w:name="_Toc255214802"/>
      <w:bookmarkStart w:id="240" w:name="_Toc255215719"/>
      <w:bookmarkStart w:id="241" w:name="_Toc255629043"/>
      <w:bookmarkStart w:id="242" w:name="_Toc255629345"/>
      <w:bookmarkStart w:id="243" w:name="_Toc255629646"/>
      <w:bookmarkStart w:id="244" w:name="_Toc255629947"/>
      <w:bookmarkStart w:id="245" w:name="_Toc255630248"/>
      <w:bookmarkStart w:id="246" w:name="_Toc255631470"/>
      <w:bookmarkStart w:id="247" w:name="_Toc255632206"/>
      <w:bookmarkStart w:id="248" w:name="_Toc255629346"/>
      <w:bookmarkStart w:id="249" w:name="_Toc489097913"/>
      <w:bookmarkStart w:id="250" w:name="_Toc516649"/>
      <w:bookmarkEnd w:id="239"/>
      <w:bookmarkEnd w:id="240"/>
      <w:bookmarkEnd w:id="241"/>
      <w:bookmarkEnd w:id="242"/>
      <w:bookmarkEnd w:id="243"/>
      <w:bookmarkEnd w:id="244"/>
      <w:bookmarkEnd w:id="245"/>
      <w:bookmarkEnd w:id="246"/>
      <w:bookmarkEnd w:id="247"/>
      <w:r>
        <w:t>Procedure for Assignment</w:t>
      </w:r>
      <w:bookmarkEnd w:id="248"/>
      <w:bookmarkEnd w:id="249"/>
      <w:bookmarkEnd w:id="250"/>
    </w:p>
    <w:p w14:paraId="0A12A3C1" w14:textId="77777777" w:rsidR="00306118" w:rsidRPr="0032050B" w:rsidRDefault="00306118" w:rsidP="00D85F61">
      <w:pPr>
        <w:pStyle w:val="MLGDocHeading3"/>
        <w:spacing w:before="120" w:line="276" w:lineRule="auto"/>
      </w:pPr>
      <w:r>
        <w:t>If the Developer:</w:t>
      </w:r>
    </w:p>
    <w:p w14:paraId="0820E25B" w14:textId="77777777" w:rsidR="00306118" w:rsidRDefault="00306118" w:rsidP="00D85F61">
      <w:pPr>
        <w:pStyle w:val="MLGDocHeading4"/>
        <w:spacing w:before="120" w:line="276" w:lineRule="auto"/>
        <w:ind w:left="2126" w:hanging="708"/>
      </w:pPr>
      <w:r>
        <w:t>wishes</w:t>
      </w:r>
      <w:r w:rsidR="000359C7">
        <w:t xml:space="preserve"> to Assign any part of the Land</w:t>
      </w:r>
      <w:r>
        <w:t>; and/or</w:t>
      </w:r>
    </w:p>
    <w:p w14:paraId="70987C38" w14:textId="77777777" w:rsidR="00306118" w:rsidRDefault="00306118" w:rsidP="00D85F61">
      <w:pPr>
        <w:pStyle w:val="MLGDocHeading4"/>
        <w:spacing w:before="120" w:line="276" w:lineRule="auto"/>
        <w:ind w:left="2126" w:hanging="708"/>
      </w:pPr>
      <w:r>
        <w:t>wishes to Assign its rights or obligations under this</w:t>
      </w:r>
      <w:r w:rsidR="00831346">
        <w:t xml:space="preserve"> document</w:t>
      </w:r>
      <w:r>
        <w:t>,</w:t>
      </w:r>
    </w:p>
    <w:p w14:paraId="24E27545" w14:textId="77777777" w:rsidR="00306118" w:rsidRDefault="00306118" w:rsidP="00D85F61">
      <w:pPr>
        <w:pStyle w:val="MLG-Indent2"/>
        <w:spacing w:line="276" w:lineRule="auto"/>
      </w:pPr>
      <w:r>
        <w:t>then the Developer must:</w:t>
      </w:r>
    </w:p>
    <w:p w14:paraId="1EB99489" w14:textId="77777777" w:rsidR="00306118" w:rsidRDefault="00306118" w:rsidP="00D85F61">
      <w:pPr>
        <w:pStyle w:val="MLGDocHeading4"/>
        <w:spacing w:before="120" w:line="276" w:lineRule="auto"/>
        <w:ind w:left="2126" w:hanging="708"/>
      </w:pPr>
      <w:bookmarkStart w:id="251" w:name="_Ref255206219"/>
      <w:r>
        <w:lastRenderedPageBreak/>
        <w:t xml:space="preserve">provide a written request to Council for the consent of Council to the relevant </w:t>
      </w:r>
      <w:proofErr w:type="gramStart"/>
      <w:r>
        <w:t>Assignment;</w:t>
      </w:r>
      <w:bookmarkEnd w:id="251"/>
      <w:proofErr w:type="gramEnd"/>
    </w:p>
    <w:p w14:paraId="508415A6" w14:textId="77777777" w:rsidR="00306118" w:rsidRDefault="00306118" w:rsidP="00D85F61">
      <w:pPr>
        <w:pStyle w:val="MLGDocHeading4"/>
        <w:spacing w:before="120" w:line="276" w:lineRule="auto"/>
        <w:ind w:left="2126" w:hanging="708"/>
      </w:pPr>
      <w:r>
        <w:t>provide Council with any evidence required by Council, acting reasonably, to satisfy Council that the third party</w:t>
      </w:r>
      <w:r w:rsidRPr="00E86F4A">
        <w:t xml:space="preserve"> </w:t>
      </w:r>
      <w:r>
        <w:t>in whose favour the Assignment is to be made (</w:t>
      </w:r>
      <w:r>
        <w:rPr>
          <w:b/>
        </w:rPr>
        <w:t>Assignee</w:t>
      </w:r>
      <w:r>
        <w:t xml:space="preserve">) </w:t>
      </w:r>
      <w:r w:rsidRPr="00E86F4A">
        <w:t>is reas</w:t>
      </w:r>
      <w:r>
        <w:t>onably capable of performing the</w:t>
      </w:r>
      <w:r w:rsidRPr="00E86F4A">
        <w:t xml:space="preserve"> obligations under </w:t>
      </w:r>
      <w:r>
        <w:t>this document that are to be Assigned to it;</w:t>
      </w:r>
    </w:p>
    <w:p w14:paraId="763F5EE3" w14:textId="77777777" w:rsidR="00306118" w:rsidRDefault="00306118" w:rsidP="00D85F61">
      <w:pPr>
        <w:pStyle w:val="MLGDocHeading4"/>
        <w:spacing w:before="120" w:line="276" w:lineRule="auto"/>
        <w:ind w:left="2126" w:hanging="708"/>
      </w:pPr>
      <w:r>
        <w:t>obtain written consent of Council to the relevant Assignment;</w:t>
      </w:r>
      <w:r w:rsidR="000359C7">
        <w:t xml:space="preserve"> and</w:t>
      </w:r>
    </w:p>
    <w:p w14:paraId="782825A5" w14:textId="77777777" w:rsidR="003A0316" w:rsidRDefault="00306118" w:rsidP="00D85F61">
      <w:pPr>
        <w:pStyle w:val="MLGDocHeading4"/>
        <w:spacing w:before="120" w:line="276" w:lineRule="auto"/>
        <w:ind w:left="2126" w:hanging="708"/>
      </w:pPr>
      <w:r w:rsidRPr="00E86F4A">
        <w:t xml:space="preserve">at no cost to </w:t>
      </w:r>
      <w:r>
        <w:t>Council</w:t>
      </w:r>
      <w:r w:rsidR="003A0316">
        <w:t>, procure:</w:t>
      </w:r>
    </w:p>
    <w:p w14:paraId="37391C75" w14:textId="77777777" w:rsidR="00D660FC" w:rsidRDefault="00306118" w:rsidP="00D660FC">
      <w:pPr>
        <w:pStyle w:val="MLGDocHeading5"/>
        <w:spacing w:line="276" w:lineRule="auto"/>
      </w:pPr>
      <w:r w:rsidRPr="00E86F4A">
        <w:t xml:space="preserve">the execution by the </w:t>
      </w:r>
      <w:r w:rsidRPr="0032050B">
        <w:t>Assignee</w:t>
      </w:r>
      <w:r>
        <w:t xml:space="preserve"> of</w:t>
      </w:r>
      <w:r w:rsidRPr="00E86F4A">
        <w:t xml:space="preserve"> </w:t>
      </w:r>
      <w:r w:rsidR="000359C7">
        <w:t>an appropriate deed where the Assignee agrees to be bound by the t</w:t>
      </w:r>
      <w:r w:rsidR="003A0316">
        <w:t xml:space="preserve">erms </w:t>
      </w:r>
      <w:r w:rsidR="00D660FC">
        <w:t xml:space="preserve">of this </w:t>
      </w:r>
      <w:r w:rsidR="00831346">
        <w:t xml:space="preserve">document; </w:t>
      </w:r>
      <w:r w:rsidR="00D660FC">
        <w:t xml:space="preserve">and </w:t>
      </w:r>
    </w:p>
    <w:p w14:paraId="2505958A" w14:textId="77777777" w:rsidR="003A0316" w:rsidRDefault="00D660FC" w:rsidP="00D660FC">
      <w:pPr>
        <w:pStyle w:val="MLGDocHeading5"/>
        <w:spacing w:line="276" w:lineRule="auto"/>
      </w:pPr>
      <w:r>
        <w:t xml:space="preserve">the provision of all Securities to Council by the Assignee that the Developer is required to provide under this </w:t>
      </w:r>
      <w:r w:rsidR="00831346">
        <w:t xml:space="preserve">document </w:t>
      </w:r>
      <w:r>
        <w:t>(and any additional securities if required by Council acting reasonably) at the same time as, or prior to, entering into that deed.</w:t>
      </w:r>
    </w:p>
    <w:p w14:paraId="62468B39" w14:textId="77777777" w:rsidR="00306118" w:rsidRDefault="00306118" w:rsidP="00D85F61">
      <w:pPr>
        <w:pStyle w:val="MLGDocHeading3"/>
        <w:spacing w:before="120" w:line="276" w:lineRule="auto"/>
      </w:pPr>
      <w:r>
        <w:t xml:space="preserve">Council is under no obligation to consider granting its consent to any request made by the Developer under paragraph </w:t>
      </w:r>
      <w:r>
        <w:fldChar w:fldCharType="begin"/>
      </w:r>
      <w:r>
        <w:instrText xml:space="preserve"> REF _Ref255206219 \r \h  \* MERGEFORMAT </w:instrText>
      </w:r>
      <w:r>
        <w:fldChar w:fldCharType="separate"/>
      </w:r>
      <w:r w:rsidR="00563542">
        <w:t>(1)(c)</w:t>
      </w:r>
      <w:r>
        <w:fldChar w:fldCharType="end"/>
      </w:r>
      <w:r>
        <w:t xml:space="preserve"> if, at the time the request is made, the Developer is in breach of this </w:t>
      </w:r>
      <w:r w:rsidR="00831346">
        <w:t>document</w:t>
      </w:r>
      <w:r>
        <w:t>.</w:t>
      </w:r>
    </w:p>
    <w:p w14:paraId="4757FD79" w14:textId="77777777" w:rsidR="001C2CE9" w:rsidRPr="008D2BBA" w:rsidRDefault="001C2CE9" w:rsidP="00DA2647">
      <w:pPr>
        <w:pStyle w:val="MLGDocHeading1"/>
      </w:pPr>
      <w:bookmarkStart w:id="252" w:name="_Toc147631998"/>
      <w:bookmarkStart w:id="253" w:name="_Ref148671432"/>
      <w:bookmarkStart w:id="254" w:name="_Toc167791505"/>
      <w:bookmarkStart w:id="255" w:name="_Ref182623713"/>
      <w:bookmarkStart w:id="256" w:name="_Toc516650"/>
      <w:bookmarkEnd w:id="220"/>
      <w:r w:rsidRPr="008D2BBA">
        <w:t>Dispute Resolution</w:t>
      </w:r>
      <w:bookmarkEnd w:id="252"/>
      <w:bookmarkEnd w:id="253"/>
      <w:bookmarkEnd w:id="254"/>
      <w:bookmarkEnd w:id="255"/>
      <w:bookmarkEnd w:id="256"/>
    </w:p>
    <w:p w14:paraId="15A3D6CA" w14:textId="77777777" w:rsidR="00110B7B" w:rsidRPr="008D2BBA" w:rsidRDefault="00110B7B" w:rsidP="00DA2647">
      <w:pPr>
        <w:pStyle w:val="MLGDocHeading2"/>
      </w:pPr>
      <w:bookmarkStart w:id="257" w:name="_Ref170038358"/>
      <w:bookmarkStart w:id="258" w:name="_Toc174168426"/>
      <w:bookmarkStart w:id="259" w:name="_Toc516651"/>
      <w:bookmarkStart w:id="260" w:name="_Toc147632003"/>
      <w:bookmarkStart w:id="261" w:name="_Toc167791510"/>
      <w:r w:rsidRPr="008D2BBA">
        <w:t>Notice of dispute</w:t>
      </w:r>
      <w:bookmarkEnd w:id="257"/>
      <w:bookmarkEnd w:id="258"/>
      <w:bookmarkEnd w:id="259"/>
    </w:p>
    <w:p w14:paraId="4973AFF7" w14:textId="77777777" w:rsidR="00110B7B" w:rsidRPr="008D2BBA" w:rsidRDefault="00110B7B" w:rsidP="00A10CA5">
      <w:pPr>
        <w:pStyle w:val="MLGDocHeading3"/>
      </w:pPr>
      <w:r w:rsidRPr="008D2BBA">
        <w:t>If a dispute or</w:t>
      </w:r>
      <w:r w:rsidR="00EB419A" w:rsidRPr="008D2BBA">
        <w:t xml:space="preserve"> lack of certainty between the p</w:t>
      </w:r>
      <w:r w:rsidRPr="008D2BBA">
        <w:t xml:space="preserve">arties arises in connection with this </w:t>
      </w:r>
      <w:r w:rsidR="00B30A79">
        <w:t>document</w:t>
      </w:r>
      <w:r w:rsidR="00091E31" w:rsidRPr="008D2BBA">
        <w:t xml:space="preserve"> or its subject matter (</w:t>
      </w:r>
      <w:r w:rsidRPr="008D2BBA">
        <w:rPr>
          <w:b/>
        </w:rPr>
        <w:t>Dispute</w:t>
      </w:r>
      <w:r w:rsidR="00EB419A" w:rsidRPr="008D2BBA">
        <w:t>), then either p</w:t>
      </w:r>
      <w:r w:rsidR="00091E31" w:rsidRPr="008D2BBA">
        <w:t>arty (</w:t>
      </w:r>
      <w:r w:rsidRPr="008D2BBA">
        <w:rPr>
          <w:b/>
        </w:rPr>
        <w:t>First Party</w:t>
      </w:r>
      <w:r w:rsidR="00091E31" w:rsidRPr="008D2BBA">
        <w:t>) must give to the other (</w:t>
      </w:r>
      <w:r w:rsidRPr="008D2BBA">
        <w:rPr>
          <w:b/>
        </w:rPr>
        <w:t>Second Party</w:t>
      </w:r>
      <w:r w:rsidRPr="008D2BBA">
        <w:t>) a notice which:</w:t>
      </w:r>
    </w:p>
    <w:p w14:paraId="7632737D" w14:textId="77777777" w:rsidR="00110B7B" w:rsidRPr="008D2BBA" w:rsidRDefault="00110B7B" w:rsidP="00DA2647">
      <w:pPr>
        <w:pStyle w:val="MLGDocHeading4"/>
      </w:pPr>
      <w:r w:rsidRPr="008D2BBA">
        <w:t xml:space="preserve">is in </w:t>
      </w:r>
      <w:proofErr w:type="gramStart"/>
      <w:r w:rsidRPr="008D2BBA">
        <w:t>writing;</w:t>
      </w:r>
      <w:proofErr w:type="gramEnd"/>
    </w:p>
    <w:p w14:paraId="08857DAC" w14:textId="77777777" w:rsidR="00110B7B" w:rsidRPr="008D2BBA" w:rsidRDefault="00110B7B" w:rsidP="00DA2647">
      <w:pPr>
        <w:pStyle w:val="MLGDocHeading4"/>
      </w:pPr>
      <w:r w:rsidRPr="008D2BBA">
        <w:t xml:space="preserve">adequately identifies and provides details of the </w:t>
      </w:r>
      <w:proofErr w:type="gramStart"/>
      <w:r w:rsidRPr="008D2BBA">
        <w:t>Dispute;</w:t>
      </w:r>
      <w:proofErr w:type="gramEnd"/>
    </w:p>
    <w:p w14:paraId="0432DB52" w14:textId="77777777" w:rsidR="00110B7B" w:rsidRPr="008D2BBA" w:rsidRDefault="00110B7B" w:rsidP="00DA2647">
      <w:pPr>
        <w:pStyle w:val="MLGDocHeading4"/>
      </w:pPr>
      <w:r w:rsidRPr="008D2BBA">
        <w:t>stipulates what the First Party believes will resolve the Dispute; and</w:t>
      </w:r>
    </w:p>
    <w:p w14:paraId="2E14963B" w14:textId="77777777" w:rsidR="00110B7B" w:rsidRPr="008D2BBA" w:rsidRDefault="00110B7B" w:rsidP="00DA2647">
      <w:pPr>
        <w:pStyle w:val="MLGDocHeading4"/>
      </w:pPr>
      <w:r w:rsidRPr="008D2BBA">
        <w:t>designates its representative (</w:t>
      </w:r>
      <w:r w:rsidRPr="008D2BBA">
        <w:rPr>
          <w:b/>
        </w:rPr>
        <w:t>Representative</w:t>
      </w:r>
      <w:r w:rsidRPr="008D2BBA">
        <w:t>) to negotiate the Dispute.</w:t>
      </w:r>
    </w:p>
    <w:p w14:paraId="66D42D2C" w14:textId="77777777" w:rsidR="00110B7B" w:rsidRPr="008D2BBA" w:rsidRDefault="00110B7B" w:rsidP="00A10CA5">
      <w:pPr>
        <w:pStyle w:val="MLGDocHeading3"/>
      </w:pPr>
      <w:bookmarkStart w:id="262" w:name="_Ref184542412"/>
      <w:r w:rsidRPr="008D2BBA">
        <w:t xml:space="preserve">The Second Party must, within five (5) Business Days of service of the notice of dispute, provide a notice to the First Party designating as its representative a person to negotiate the Dispute (the representatives designated by the parties being together, the </w:t>
      </w:r>
      <w:r w:rsidRPr="008D2BBA">
        <w:rPr>
          <w:b/>
        </w:rPr>
        <w:t>Representatives</w:t>
      </w:r>
      <w:r w:rsidRPr="008D2BBA">
        <w:t>).</w:t>
      </w:r>
      <w:bookmarkEnd w:id="262"/>
    </w:p>
    <w:p w14:paraId="74D5E5B8" w14:textId="77777777" w:rsidR="00110B7B" w:rsidRPr="008D2BBA" w:rsidRDefault="00110B7B" w:rsidP="00DA2647">
      <w:pPr>
        <w:pStyle w:val="MLGDocHeading2"/>
      </w:pPr>
      <w:bookmarkStart w:id="263" w:name="_Ref113355317"/>
      <w:bookmarkStart w:id="264" w:name="_Toc174168427"/>
      <w:bookmarkStart w:id="265" w:name="_Toc516652"/>
      <w:r w:rsidRPr="008D2BBA">
        <w:t>Conduct pending resolution</w:t>
      </w:r>
      <w:bookmarkEnd w:id="263"/>
      <w:bookmarkEnd w:id="264"/>
      <w:bookmarkEnd w:id="265"/>
    </w:p>
    <w:p w14:paraId="4CDAC3E5" w14:textId="77777777" w:rsidR="00110B7B" w:rsidRPr="008D2BBA" w:rsidRDefault="00110B7B" w:rsidP="00A10CA5">
      <w:pPr>
        <w:pStyle w:val="IndentBodyText"/>
        <w:spacing w:before="240"/>
      </w:pPr>
      <w:r w:rsidRPr="008D2BBA">
        <w:t xml:space="preserve">The </w:t>
      </w:r>
      <w:r w:rsidR="00124BC9" w:rsidRPr="008D2BBA">
        <w:t>p</w:t>
      </w:r>
      <w:r w:rsidRPr="008D2BBA">
        <w:t xml:space="preserve">arties must continue to perform their respective obligations under this </w:t>
      </w:r>
      <w:r w:rsidR="00B30A79">
        <w:t>document</w:t>
      </w:r>
      <w:r w:rsidR="00124BC9" w:rsidRPr="008D2BBA">
        <w:t xml:space="preserve"> if there is a D</w:t>
      </w:r>
      <w:r w:rsidRPr="008D2BBA">
        <w:t>ispute but will not be required to complete</w:t>
      </w:r>
      <w:r w:rsidR="00124BC9" w:rsidRPr="008D2BBA">
        <w:t xml:space="preserve"> the matter the subject of the Dispute, unless the appropriate p</w:t>
      </w:r>
      <w:r w:rsidRPr="008D2BBA">
        <w:t xml:space="preserve">arty indemnifies the other </w:t>
      </w:r>
      <w:r w:rsidR="00124BC9" w:rsidRPr="008D2BBA">
        <w:t>p</w:t>
      </w:r>
      <w:r w:rsidRPr="008D2BBA">
        <w:t>arties against costs, damages and all losses suffered in complet</w:t>
      </w:r>
      <w:r w:rsidR="00124BC9" w:rsidRPr="008D2BBA">
        <w:t>ing the disputed matter if the D</w:t>
      </w:r>
      <w:r w:rsidRPr="008D2BBA">
        <w:t>ispute is not resolved</w:t>
      </w:r>
      <w:r w:rsidR="00124BC9" w:rsidRPr="008D2BBA">
        <w:t xml:space="preserve"> in favour of the indemnifying p</w:t>
      </w:r>
      <w:r w:rsidRPr="008D2BBA">
        <w:t>arty.</w:t>
      </w:r>
    </w:p>
    <w:p w14:paraId="7F9A125C" w14:textId="77777777" w:rsidR="00110B7B" w:rsidRPr="008D2BBA" w:rsidRDefault="00110B7B" w:rsidP="00DA2647">
      <w:pPr>
        <w:pStyle w:val="MLGDocHeading2"/>
      </w:pPr>
      <w:bookmarkStart w:id="266" w:name="_Ref113332443"/>
      <w:bookmarkStart w:id="267" w:name="_Ref113332580"/>
      <w:bookmarkStart w:id="268" w:name="_Toc174168428"/>
      <w:bookmarkStart w:id="269" w:name="_Toc516653"/>
      <w:r w:rsidRPr="008D2BBA">
        <w:t>Further steps required before proceedings</w:t>
      </w:r>
      <w:bookmarkEnd w:id="266"/>
      <w:bookmarkEnd w:id="267"/>
      <w:bookmarkEnd w:id="268"/>
      <w:bookmarkEnd w:id="269"/>
    </w:p>
    <w:p w14:paraId="54BF6262" w14:textId="77777777" w:rsidR="00110B7B" w:rsidRPr="008D2BBA" w:rsidRDefault="00110B7B" w:rsidP="00A10CA5">
      <w:pPr>
        <w:pStyle w:val="IndentBodyText"/>
        <w:spacing w:before="240"/>
      </w:pPr>
      <w:r w:rsidRPr="008D2BBA">
        <w:t xml:space="preserve">Subject to clauses </w:t>
      </w:r>
      <w:r w:rsidRPr="008D2BBA">
        <w:fldChar w:fldCharType="begin"/>
      </w:r>
      <w:r w:rsidRPr="008D2BBA">
        <w:instrText xml:space="preserve"> REF _Ref167008616 \r \h  \* MERGEFORMAT </w:instrText>
      </w:r>
      <w:r w:rsidRPr="008D2BBA">
        <w:fldChar w:fldCharType="separate"/>
      </w:r>
      <w:r w:rsidR="00563542">
        <w:t>15.14</w:t>
      </w:r>
      <w:r w:rsidRPr="008D2BBA">
        <w:fldChar w:fldCharType="end"/>
      </w:r>
      <w:r w:rsidRPr="008D2BBA">
        <w:t xml:space="preserve"> and </w:t>
      </w:r>
      <w:r w:rsidRPr="008D2BBA">
        <w:fldChar w:fldCharType="begin"/>
      </w:r>
      <w:r w:rsidRPr="008D2BBA">
        <w:instrText xml:space="preserve"> REF _Ref167008618 \r \h  \* MERGEFORMAT </w:instrText>
      </w:r>
      <w:r w:rsidRPr="008D2BBA">
        <w:fldChar w:fldCharType="separate"/>
      </w:r>
      <w:r w:rsidR="00563542">
        <w:t>15.15</w:t>
      </w:r>
      <w:r w:rsidRPr="008D2BBA">
        <w:fldChar w:fldCharType="end"/>
      </w:r>
      <w:r w:rsidRPr="008D2BBA">
        <w:t xml:space="preserve"> and except as otherwise expressly provided in this </w:t>
      </w:r>
      <w:r w:rsidR="00B30A79">
        <w:t>document</w:t>
      </w:r>
      <w:r w:rsidR="00124BC9" w:rsidRPr="008D2BBA">
        <w:t>, any D</w:t>
      </w:r>
      <w:r w:rsidRPr="008D2BBA">
        <w:t>ispute must, as a condition precedent to the commencement of litigation, mediation under clause</w:t>
      </w:r>
      <w:r w:rsidR="00091E31" w:rsidRPr="008D2BBA">
        <w:t xml:space="preserve"> </w:t>
      </w:r>
      <w:r w:rsidRPr="008D2BBA">
        <w:fldChar w:fldCharType="begin"/>
      </w:r>
      <w:r w:rsidRPr="008D2BBA">
        <w:instrText xml:space="preserve"> REF _Ref170039261 \w \h  \* MERGEFORMAT </w:instrText>
      </w:r>
      <w:r w:rsidRPr="008D2BBA">
        <w:fldChar w:fldCharType="separate"/>
      </w:r>
      <w:r w:rsidR="00563542">
        <w:t>15.5</w:t>
      </w:r>
      <w:r w:rsidRPr="008D2BBA">
        <w:fldChar w:fldCharType="end"/>
      </w:r>
      <w:r w:rsidRPr="008D2BBA">
        <w:t xml:space="preserve"> or determination by an expert under clause </w:t>
      </w:r>
      <w:r w:rsidRPr="008D2BBA">
        <w:fldChar w:fldCharType="begin"/>
      </w:r>
      <w:r w:rsidRPr="008D2BBA">
        <w:instrText xml:space="preserve"> REF _Ref113332449 \w \h  \* MERGEFORMAT </w:instrText>
      </w:r>
      <w:r w:rsidRPr="008D2BBA">
        <w:fldChar w:fldCharType="separate"/>
      </w:r>
      <w:r w:rsidR="00563542">
        <w:t>15.6</w:t>
      </w:r>
      <w:r w:rsidRPr="008D2BBA">
        <w:fldChar w:fldCharType="end"/>
      </w:r>
      <w:r w:rsidRPr="008D2BBA">
        <w:t>, first be r</w:t>
      </w:r>
      <w:r w:rsidR="00124BC9" w:rsidRPr="008D2BBA">
        <w:t xml:space="preserve">eferred </w:t>
      </w:r>
      <w:r w:rsidR="00124BC9" w:rsidRPr="008D2BBA">
        <w:lastRenderedPageBreak/>
        <w:t>to the Representatives.</w:t>
      </w:r>
      <w:r w:rsidRPr="008D2BBA">
        <w:t xml:space="preserve"> The Representatives must endeavour to resolve the dispute within </w:t>
      </w:r>
      <w:r w:rsidR="00124BC9" w:rsidRPr="008D2BBA">
        <w:t xml:space="preserve">five (5) </w:t>
      </w:r>
      <w:r w:rsidRPr="008D2BBA">
        <w:t>Business Days</w:t>
      </w:r>
      <w:r w:rsidR="00124BC9" w:rsidRPr="008D2BBA">
        <w:t xml:space="preserve"> of the date a notice under clause </w:t>
      </w:r>
      <w:r w:rsidR="00124BC9" w:rsidRPr="008D2BBA">
        <w:fldChar w:fldCharType="begin"/>
      </w:r>
      <w:r w:rsidR="00124BC9" w:rsidRPr="008D2BBA">
        <w:instrText xml:space="preserve"> REF _Ref184542412 \r \h </w:instrText>
      </w:r>
      <w:r w:rsidR="008D2BBA">
        <w:instrText xml:space="preserve"> \* MERGEFORMAT </w:instrText>
      </w:r>
      <w:r w:rsidR="00124BC9" w:rsidRPr="008D2BBA">
        <w:fldChar w:fldCharType="separate"/>
      </w:r>
      <w:r w:rsidR="00563542">
        <w:t>15.1(2)</w:t>
      </w:r>
      <w:r w:rsidR="00124BC9" w:rsidRPr="008D2BBA">
        <w:fldChar w:fldCharType="end"/>
      </w:r>
      <w:r w:rsidR="00124BC9" w:rsidRPr="008D2BBA">
        <w:t xml:space="preserve"> is served</w:t>
      </w:r>
      <w:r w:rsidRPr="008D2BBA">
        <w:t>.</w:t>
      </w:r>
    </w:p>
    <w:p w14:paraId="4D2E3952" w14:textId="77777777" w:rsidR="00110B7B" w:rsidRPr="008D2BBA" w:rsidRDefault="00110B7B" w:rsidP="00DA2647">
      <w:pPr>
        <w:pStyle w:val="MLGDocHeading2"/>
      </w:pPr>
      <w:bookmarkStart w:id="270" w:name="_Ref113332442"/>
      <w:bookmarkStart w:id="271" w:name="_Ref113332471"/>
      <w:bookmarkStart w:id="272" w:name="_Ref113332483"/>
      <w:bookmarkStart w:id="273" w:name="_Ref113332497"/>
      <w:bookmarkStart w:id="274" w:name="_Ref113332524"/>
      <w:bookmarkStart w:id="275" w:name="_Ref113332594"/>
      <w:bookmarkStart w:id="276" w:name="_Toc174168429"/>
      <w:bookmarkStart w:id="277" w:name="_Toc516654"/>
      <w:r w:rsidRPr="008D2BBA">
        <w:t>Disputes for mediation or expert determination</w:t>
      </w:r>
      <w:bookmarkEnd w:id="270"/>
      <w:bookmarkEnd w:id="271"/>
      <w:bookmarkEnd w:id="272"/>
      <w:bookmarkEnd w:id="273"/>
      <w:bookmarkEnd w:id="274"/>
      <w:bookmarkEnd w:id="275"/>
      <w:bookmarkEnd w:id="276"/>
      <w:bookmarkEnd w:id="277"/>
    </w:p>
    <w:p w14:paraId="0159D1F7" w14:textId="77777777" w:rsidR="00110B7B" w:rsidRPr="008D2BBA" w:rsidRDefault="00110B7B" w:rsidP="00A10CA5">
      <w:pPr>
        <w:pStyle w:val="IndentBodyText"/>
        <w:spacing w:before="240"/>
      </w:pPr>
      <w:bookmarkStart w:id="278" w:name="_Ref184542554"/>
      <w:r w:rsidRPr="008D2BBA">
        <w:t>If the Representatives hav</w:t>
      </w:r>
      <w:r w:rsidR="004F0E09" w:rsidRPr="008D2BBA">
        <w:t>e not been able to resolve the Dispute, then the p</w:t>
      </w:r>
      <w:r w:rsidRPr="008D2BBA">
        <w:t xml:space="preserve">arties must agree within </w:t>
      </w:r>
      <w:r w:rsidR="004F0E09" w:rsidRPr="008D2BBA">
        <w:t>five (</w:t>
      </w:r>
      <w:r w:rsidRPr="008D2BBA">
        <w:t>5</w:t>
      </w:r>
      <w:r w:rsidR="004F0E09" w:rsidRPr="008D2BBA">
        <w:t>)</w:t>
      </w:r>
      <w:r w:rsidRPr="008D2BBA">
        <w:t xml:space="preserve"> Business Days to either refer the matter to mediation under clause </w:t>
      </w:r>
      <w:r w:rsidRPr="008D2BBA">
        <w:fldChar w:fldCharType="begin"/>
      </w:r>
      <w:r w:rsidRPr="008D2BBA">
        <w:instrText xml:space="preserve"> REF _Ref170039261 \w \h  \* MERGEFORMAT </w:instrText>
      </w:r>
      <w:r w:rsidRPr="008D2BBA">
        <w:fldChar w:fldCharType="separate"/>
      </w:r>
      <w:r w:rsidR="00563542">
        <w:t>15.5</w:t>
      </w:r>
      <w:r w:rsidRPr="008D2BBA">
        <w:fldChar w:fldCharType="end"/>
      </w:r>
      <w:r w:rsidRPr="008D2BBA">
        <w:t xml:space="preserve"> or expert resolution under clause </w:t>
      </w:r>
      <w:r w:rsidRPr="008D2BBA">
        <w:fldChar w:fldCharType="begin"/>
      </w:r>
      <w:r w:rsidRPr="008D2BBA">
        <w:instrText xml:space="preserve"> REF _Ref113332449 \w \h  \* MERGEFORMAT </w:instrText>
      </w:r>
      <w:r w:rsidRPr="008D2BBA">
        <w:fldChar w:fldCharType="separate"/>
      </w:r>
      <w:r w:rsidR="00563542">
        <w:t>15.6</w:t>
      </w:r>
      <w:r w:rsidRPr="008D2BBA">
        <w:fldChar w:fldCharType="end"/>
      </w:r>
      <w:r w:rsidRPr="008D2BBA">
        <w:t>.</w:t>
      </w:r>
      <w:bookmarkEnd w:id="278"/>
    </w:p>
    <w:p w14:paraId="6DD895AB" w14:textId="77777777" w:rsidR="00110B7B" w:rsidRPr="008D2BBA" w:rsidRDefault="00110B7B" w:rsidP="00DA2647">
      <w:pPr>
        <w:pStyle w:val="MLGDocHeading2"/>
      </w:pPr>
      <w:bookmarkStart w:id="279" w:name="_Ref170039261"/>
      <w:bookmarkStart w:id="280" w:name="_Toc174168430"/>
      <w:bookmarkStart w:id="281" w:name="_Toc516655"/>
      <w:r w:rsidRPr="008D2BBA">
        <w:t>Disputes for mediation</w:t>
      </w:r>
      <w:bookmarkEnd w:id="279"/>
      <w:bookmarkEnd w:id="280"/>
      <w:bookmarkEnd w:id="281"/>
    </w:p>
    <w:p w14:paraId="28F2B005" w14:textId="77777777" w:rsidR="00110B7B" w:rsidRPr="008D2BBA" w:rsidRDefault="004F0E09" w:rsidP="00A10CA5">
      <w:pPr>
        <w:pStyle w:val="MLGDocHeading3"/>
      </w:pPr>
      <w:bookmarkStart w:id="282" w:name="_Ref184542481"/>
      <w:r w:rsidRPr="008D2BBA">
        <w:t>If the p</w:t>
      </w:r>
      <w:r w:rsidR="00110B7B" w:rsidRPr="008D2BBA">
        <w:t xml:space="preserve">arties agree in accordance with clause </w:t>
      </w:r>
      <w:r w:rsidR="00110B7B" w:rsidRPr="008D2BBA">
        <w:fldChar w:fldCharType="begin"/>
      </w:r>
      <w:r w:rsidR="00110B7B" w:rsidRPr="008D2BBA">
        <w:instrText xml:space="preserve"> REF _Ref113332442 \w \h </w:instrText>
      </w:r>
      <w:r w:rsidR="003879E1" w:rsidRPr="008D2BBA">
        <w:instrText xml:space="preserve"> \* MERGEFORMAT </w:instrText>
      </w:r>
      <w:r w:rsidR="00110B7B" w:rsidRPr="008D2BBA">
        <w:fldChar w:fldCharType="separate"/>
      </w:r>
      <w:r w:rsidR="00563542">
        <w:t>15.4</w:t>
      </w:r>
      <w:r w:rsidR="00110B7B" w:rsidRPr="008D2BBA">
        <w:fldChar w:fldCharType="end"/>
      </w:r>
      <w:r w:rsidRPr="008D2BBA">
        <w:t xml:space="preserve"> to refer the D</w:t>
      </w:r>
      <w:r w:rsidR="00110B7B" w:rsidRPr="008D2BBA">
        <w:t>ispute to mediation, the mediation must be conduct</w:t>
      </w:r>
      <w:r w:rsidRPr="008D2BBA">
        <w:t>ed by a mediator agreed by the parties and, if the p</w:t>
      </w:r>
      <w:r w:rsidR="00110B7B" w:rsidRPr="008D2BBA">
        <w:t xml:space="preserve">arties cannot agree within </w:t>
      </w:r>
      <w:r w:rsidRPr="008D2BBA">
        <w:t>five (</w:t>
      </w:r>
      <w:r w:rsidR="00110B7B" w:rsidRPr="008D2BBA">
        <w:t>5</w:t>
      </w:r>
      <w:r w:rsidRPr="008D2BBA">
        <w:t>)</w:t>
      </w:r>
      <w:r w:rsidR="00110B7B" w:rsidRPr="008D2BBA">
        <w:t xml:space="preserve"> Business Days, then by a mediator appointed by </w:t>
      </w:r>
      <w:r w:rsidRPr="008D2BBA">
        <w:t>the P</w:t>
      </w:r>
      <w:r w:rsidR="00EB419A" w:rsidRPr="008D2BBA">
        <w:t>resident of the Law Society of N</w:t>
      </w:r>
      <w:r w:rsidRPr="008D2BBA">
        <w:t>ew South Wales for the time being</w:t>
      </w:r>
      <w:r w:rsidR="00110B7B" w:rsidRPr="008D2BBA">
        <w:t>.</w:t>
      </w:r>
      <w:bookmarkEnd w:id="282"/>
    </w:p>
    <w:p w14:paraId="0157683E" w14:textId="77777777" w:rsidR="00110B7B" w:rsidRPr="008D2BBA" w:rsidRDefault="00110B7B" w:rsidP="00A10CA5">
      <w:pPr>
        <w:pStyle w:val="MLGDocHeading3"/>
      </w:pPr>
      <w:r w:rsidRPr="008D2BBA">
        <w:t>If the mediat</w:t>
      </w:r>
      <w:r w:rsidR="004F0E09" w:rsidRPr="008D2BBA">
        <w:t xml:space="preserve">ion referred to in paragraph </w:t>
      </w:r>
      <w:r w:rsidR="004F0E09" w:rsidRPr="008D2BBA">
        <w:fldChar w:fldCharType="begin"/>
      </w:r>
      <w:r w:rsidR="004F0E09" w:rsidRPr="008D2BBA">
        <w:instrText xml:space="preserve"> REF _Ref184542481 \r \h </w:instrText>
      </w:r>
      <w:r w:rsidR="003879E1" w:rsidRPr="008D2BBA">
        <w:instrText xml:space="preserve"> \* MERGEFORMAT </w:instrText>
      </w:r>
      <w:r w:rsidR="004F0E09" w:rsidRPr="008D2BBA">
        <w:fldChar w:fldCharType="separate"/>
      </w:r>
      <w:r w:rsidR="00563542">
        <w:t>(1)</w:t>
      </w:r>
      <w:r w:rsidR="004F0E09" w:rsidRPr="008D2BBA">
        <w:fldChar w:fldCharType="end"/>
      </w:r>
      <w:r w:rsidRPr="008D2BBA">
        <w:t xml:space="preserve"> has not</w:t>
      </w:r>
      <w:r w:rsidR="004F0E09" w:rsidRPr="008D2BBA">
        <w:t xml:space="preserve"> resulted in settlement of the D</w:t>
      </w:r>
      <w:r w:rsidRPr="008D2BBA">
        <w:t>isput</w:t>
      </w:r>
      <w:r w:rsidR="004F0E09" w:rsidRPr="008D2BBA">
        <w:t>e and has been terminated, the p</w:t>
      </w:r>
      <w:r w:rsidRPr="008D2BBA">
        <w:t xml:space="preserve">arties may agree to have the matter determined by expert determination under clause </w:t>
      </w:r>
      <w:r w:rsidRPr="008D2BBA">
        <w:fldChar w:fldCharType="begin"/>
      </w:r>
      <w:r w:rsidRPr="008D2BBA">
        <w:instrText xml:space="preserve"> REF _Ref113332449 \r \h </w:instrText>
      </w:r>
      <w:r w:rsidR="008D2BBA">
        <w:instrText xml:space="preserve"> \* MERGEFORMAT </w:instrText>
      </w:r>
      <w:r w:rsidRPr="008D2BBA">
        <w:fldChar w:fldCharType="separate"/>
      </w:r>
      <w:r w:rsidR="00563542">
        <w:t>15.6</w:t>
      </w:r>
      <w:r w:rsidRPr="008D2BBA">
        <w:fldChar w:fldCharType="end"/>
      </w:r>
      <w:r w:rsidRPr="008D2BBA">
        <w:t>.</w:t>
      </w:r>
    </w:p>
    <w:p w14:paraId="1146BD63" w14:textId="77777777" w:rsidR="00110B7B" w:rsidRPr="008D2BBA" w:rsidRDefault="00110B7B" w:rsidP="00DA2647">
      <w:pPr>
        <w:pStyle w:val="MLGDocHeading2"/>
      </w:pPr>
      <w:bookmarkStart w:id="283" w:name="_Ref113332449"/>
      <w:bookmarkStart w:id="284" w:name="_Ref113332512"/>
      <w:bookmarkStart w:id="285" w:name="_Toc174168431"/>
      <w:bookmarkStart w:id="286" w:name="_Toc516656"/>
      <w:r w:rsidRPr="008D2BBA">
        <w:t>Choice of expert</w:t>
      </w:r>
      <w:bookmarkEnd w:id="283"/>
      <w:bookmarkEnd w:id="284"/>
      <w:bookmarkEnd w:id="285"/>
      <w:bookmarkEnd w:id="286"/>
    </w:p>
    <w:p w14:paraId="61DC2E8B" w14:textId="77777777" w:rsidR="00110B7B" w:rsidRPr="008D2BBA" w:rsidRDefault="004F0E09" w:rsidP="00A10CA5">
      <w:pPr>
        <w:pStyle w:val="MLGDocHeading3"/>
      </w:pPr>
      <w:r w:rsidRPr="008D2BBA">
        <w:t xml:space="preserve">If the </w:t>
      </w:r>
      <w:r w:rsidR="003A2CC1" w:rsidRPr="008D2BBA">
        <w:t>Dispute is to be</w:t>
      </w:r>
      <w:r w:rsidR="00110B7B" w:rsidRPr="008D2BBA">
        <w:t xml:space="preserve"> determined by expert determination, this clause </w:t>
      </w:r>
      <w:r w:rsidR="00110B7B" w:rsidRPr="008D2BBA">
        <w:fldChar w:fldCharType="begin"/>
      </w:r>
      <w:r w:rsidR="00110B7B" w:rsidRPr="008D2BBA">
        <w:instrText xml:space="preserve"> REF _Ref113332449 \w \h </w:instrText>
      </w:r>
      <w:r w:rsidR="008D2BBA">
        <w:instrText xml:space="preserve"> \* MERGEFORMAT </w:instrText>
      </w:r>
      <w:r w:rsidR="00110B7B" w:rsidRPr="008D2BBA">
        <w:fldChar w:fldCharType="separate"/>
      </w:r>
      <w:r w:rsidR="00563542">
        <w:t>15.6</w:t>
      </w:r>
      <w:r w:rsidR="00110B7B" w:rsidRPr="008D2BBA">
        <w:fldChar w:fldCharType="end"/>
      </w:r>
      <w:r w:rsidR="00110B7B" w:rsidRPr="008D2BBA">
        <w:t xml:space="preserve"> applies.</w:t>
      </w:r>
    </w:p>
    <w:p w14:paraId="56F27CF3" w14:textId="77777777" w:rsidR="00110B7B" w:rsidRPr="008D2BBA" w:rsidRDefault="003A2CC1" w:rsidP="00A10CA5">
      <w:pPr>
        <w:pStyle w:val="MLGDocHeading3"/>
      </w:pPr>
      <w:r w:rsidRPr="008D2BBA">
        <w:t>The D</w:t>
      </w:r>
      <w:r w:rsidR="00110B7B" w:rsidRPr="008D2BBA">
        <w:t>ispute must be determined by an independent expert in the relevant field:</w:t>
      </w:r>
    </w:p>
    <w:p w14:paraId="2FB04E65" w14:textId="77777777" w:rsidR="00110B7B" w:rsidRPr="008D2BBA" w:rsidRDefault="00110B7B" w:rsidP="00DA2647">
      <w:pPr>
        <w:pStyle w:val="MLGDocHeading4"/>
      </w:pPr>
      <w:r w:rsidRPr="008D2BBA">
        <w:t>agreed betwee</w:t>
      </w:r>
      <w:r w:rsidR="003A2CC1" w:rsidRPr="008D2BBA">
        <w:t>n and appointed jointly by the p</w:t>
      </w:r>
      <w:r w:rsidRPr="008D2BBA">
        <w:t>arties; or</w:t>
      </w:r>
    </w:p>
    <w:p w14:paraId="19BC438C" w14:textId="77777777" w:rsidR="00110B7B" w:rsidRPr="008D2BBA" w:rsidRDefault="00110B7B" w:rsidP="00DA2647">
      <w:pPr>
        <w:pStyle w:val="MLGDocHeading4"/>
      </w:pPr>
      <w:r w:rsidRPr="008D2BBA">
        <w:t xml:space="preserve">in the absence of </w:t>
      </w:r>
      <w:r w:rsidR="00B30A79">
        <w:t>document</w:t>
      </w:r>
      <w:r w:rsidRPr="008D2BBA">
        <w:t xml:space="preserve"> within </w:t>
      </w:r>
      <w:r w:rsidR="003A2CC1" w:rsidRPr="008D2BBA">
        <w:t>five (</w:t>
      </w:r>
      <w:r w:rsidRPr="008D2BBA">
        <w:t>5</w:t>
      </w:r>
      <w:r w:rsidR="003A2CC1" w:rsidRPr="008D2BBA">
        <w:t>)</w:t>
      </w:r>
      <w:r w:rsidRPr="008D2BBA">
        <w:t xml:space="preserve"> Business Days after the date that the matter </w:t>
      </w:r>
      <w:r w:rsidR="003A2CC1" w:rsidRPr="008D2BBA">
        <w:t xml:space="preserve">is required to be </w:t>
      </w:r>
      <w:r w:rsidRPr="008D2BBA">
        <w:t xml:space="preserve">determined by expert determination, appointed by the President </w:t>
      </w:r>
      <w:r w:rsidR="003A2CC1" w:rsidRPr="008D2BBA">
        <w:t>of the Law Society of New South Wales for the time being</w:t>
      </w:r>
      <w:r w:rsidRPr="008D2BBA">
        <w:t>.</w:t>
      </w:r>
    </w:p>
    <w:p w14:paraId="667816F1" w14:textId="77777777" w:rsidR="00110B7B" w:rsidRPr="008D2BBA" w:rsidRDefault="000E25B7" w:rsidP="00A10CA5">
      <w:pPr>
        <w:pStyle w:val="MLGDocHeading3"/>
      </w:pPr>
      <w:r w:rsidRPr="008D2BBA">
        <w:t>If the p</w:t>
      </w:r>
      <w:r w:rsidR="00110B7B" w:rsidRPr="008D2BBA">
        <w:t>arties fail to agree as to the relevant field wi</w:t>
      </w:r>
      <w:r w:rsidRPr="008D2BBA">
        <w:t>thin</w:t>
      </w:r>
      <w:r w:rsidR="00EB419A" w:rsidRPr="008D2BBA">
        <w:t xml:space="preserve"> five</w:t>
      </w:r>
      <w:r w:rsidRPr="008D2BBA">
        <w:t xml:space="preserve"> </w:t>
      </w:r>
      <w:r w:rsidR="00EB419A" w:rsidRPr="008D2BBA">
        <w:t>(</w:t>
      </w:r>
      <w:r w:rsidRPr="008D2BBA">
        <w:t>5</w:t>
      </w:r>
      <w:r w:rsidR="00EB419A" w:rsidRPr="008D2BBA">
        <w:t>)</w:t>
      </w:r>
      <w:r w:rsidRPr="008D2BBA">
        <w:t xml:space="preserve"> Business Days after the date that the matter is required to be determined by expert determination, either p</w:t>
      </w:r>
      <w:r w:rsidR="00110B7B" w:rsidRPr="008D2BBA">
        <w:t xml:space="preserve">arty may refer the matter to the President of the </w:t>
      </w:r>
      <w:r w:rsidRPr="008D2BBA">
        <w:t xml:space="preserve">Law Society of </w:t>
      </w:r>
      <w:r w:rsidR="00110B7B" w:rsidRPr="008D2BBA">
        <w:t xml:space="preserve">New South Wales </w:t>
      </w:r>
      <w:r w:rsidRPr="008D2BBA">
        <w:t>for the time being</w:t>
      </w:r>
      <w:r w:rsidR="00110B7B" w:rsidRPr="008D2BBA">
        <w:t xml:space="preserve"> whose decision as to the relevant fie</w:t>
      </w:r>
      <w:r w:rsidRPr="008D2BBA">
        <w:t>ld is final and binding on the p</w:t>
      </w:r>
      <w:r w:rsidR="00110B7B" w:rsidRPr="008D2BBA">
        <w:t>arties.</w:t>
      </w:r>
    </w:p>
    <w:p w14:paraId="28150786" w14:textId="77777777" w:rsidR="00110B7B" w:rsidRPr="008D2BBA" w:rsidRDefault="00110B7B" w:rsidP="00A10CA5">
      <w:pPr>
        <w:pStyle w:val="MLGDocHeading3"/>
      </w:pPr>
      <w:r w:rsidRPr="008D2BBA">
        <w:t>The e</w:t>
      </w:r>
      <w:r w:rsidR="000E25B7" w:rsidRPr="008D2BBA">
        <w:t>xpert appointed to determine a D</w:t>
      </w:r>
      <w:r w:rsidRPr="008D2BBA">
        <w:t>ispute:</w:t>
      </w:r>
    </w:p>
    <w:p w14:paraId="49CE6FB4" w14:textId="77777777" w:rsidR="00110B7B" w:rsidRPr="008D2BBA" w:rsidRDefault="00110B7B" w:rsidP="00DA2647">
      <w:pPr>
        <w:pStyle w:val="MLGDocHeading4"/>
      </w:pPr>
      <w:r w:rsidRPr="008D2BBA">
        <w:t xml:space="preserve">must have a technical understanding of the issues in </w:t>
      </w:r>
      <w:proofErr w:type="gramStart"/>
      <w:r w:rsidRPr="008D2BBA">
        <w:t>dispute;</w:t>
      </w:r>
      <w:proofErr w:type="gramEnd"/>
    </w:p>
    <w:p w14:paraId="0FA025EF" w14:textId="77777777" w:rsidR="00110B7B" w:rsidRPr="008D2BBA" w:rsidRDefault="00110B7B" w:rsidP="00DA2647">
      <w:pPr>
        <w:pStyle w:val="MLGDocHeading4"/>
      </w:pPr>
      <w:r w:rsidRPr="008D2BBA">
        <w:t>must not have a significantl</w:t>
      </w:r>
      <w:r w:rsidR="000E25B7" w:rsidRPr="008D2BBA">
        <w:t>y greater understanding of one p</w:t>
      </w:r>
      <w:r w:rsidRPr="008D2BBA">
        <w:t xml:space="preserve">arty’s business, functions or operations which might allow the other side to construe this greater understanding as a </w:t>
      </w:r>
      <w:proofErr w:type="gramStart"/>
      <w:r w:rsidRPr="008D2BBA">
        <w:t>bias;</w:t>
      </w:r>
      <w:proofErr w:type="gramEnd"/>
      <w:r w:rsidRPr="008D2BBA">
        <w:t xml:space="preserve"> and</w:t>
      </w:r>
    </w:p>
    <w:p w14:paraId="0DDBF7A0" w14:textId="77777777" w:rsidR="00110B7B" w:rsidRPr="008D2BBA" w:rsidRDefault="000E25B7" w:rsidP="00DA2647">
      <w:pPr>
        <w:pStyle w:val="MLGDocHeading4"/>
      </w:pPr>
      <w:r w:rsidRPr="008D2BBA">
        <w:t>must inform the p</w:t>
      </w:r>
      <w:r w:rsidR="00110B7B" w:rsidRPr="008D2BBA">
        <w:t xml:space="preserve">arties before being appointed of the extent of the </w:t>
      </w:r>
      <w:r w:rsidRPr="008D2BBA">
        <w:t>expert’s understanding of each p</w:t>
      </w:r>
      <w:r w:rsidR="00110B7B" w:rsidRPr="008D2BBA">
        <w:t>arty’s business or operations and, if that information indicates a possible bias, then that expert must not be appointed except wi</w:t>
      </w:r>
      <w:r w:rsidRPr="008D2BBA">
        <w:t>th the written approval of the p</w:t>
      </w:r>
      <w:r w:rsidR="00110B7B" w:rsidRPr="008D2BBA">
        <w:t>arties.</w:t>
      </w:r>
    </w:p>
    <w:p w14:paraId="4AB778A3" w14:textId="77777777" w:rsidR="00110B7B" w:rsidRPr="008D2BBA" w:rsidRDefault="00770AAA" w:rsidP="00A10CA5">
      <w:pPr>
        <w:pStyle w:val="MLGDocHeading3"/>
      </w:pPr>
      <w:bookmarkStart w:id="287" w:name="_Ref113332556"/>
      <w:r w:rsidRPr="008D2BBA">
        <w:t>The p</w:t>
      </w:r>
      <w:r w:rsidR="00110B7B" w:rsidRPr="008D2BBA">
        <w:t xml:space="preserve">arties must promptly enter into an </w:t>
      </w:r>
      <w:r w:rsidR="00B30A79">
        <w:t>document</w:t>
      </w:r>
      <w:r w:rsidR="00110B7B" w:rsidRPr="008D2BBA">
        <w:t xml:space="preserve"> with the expert appointed under this clause </w:t>
      </w:r>
      <w:r w:rsidR="00110B7B" w:rsidRPr="008D2BBA">
        <w:fldChar w:fldCharType="begin"/>
      </w:r>
      <w:r w:rsidR="00110B7B" w:rsidRPr="008D2BBA">
        <w:instrText xml:space="preserve"> REF _Ref113332512 \r \h </w:instrText>
      </w:r>
      <w:r w:rsidR="008D2BBA">
        <w:instrText xml:space="preserve"> \* MERGEFORMAT </w:instrText>
      </w:r>
      <w:r w:rsidR="00110B7B" w:rsidRPr="008D2BBA">
        <w:fldChar w:fldCharType="separate"/>
      </w:r>
      <w:r w:rsidR="00563542">
        <w:t>15.6</w:t>
      </w:r>
      <w:r w:rsidR="00110B7B" w:rsidRPr="008D2BBA">
        <w:fldChar w:fldCharType="end"/>
      </w:r>
      <w:r w:rsidR="00110B7B" w:rsidRPr="008D2BBA">
        <w:t xml:space="preserve"> setting out the terms of the expert’s determination and the fees payable to the expert.</w:t>
      </w:r>
      <w:bookmarkEnd w:id="287"/>
    </w:p>
    <w:p w14:paraId="7B9BD1F0" w14:textId="77777777" w:rsidR="00110B7B" w:rsidRPr="008D2BBA" w:rsidRDefault="00110B7B" w:rsidP="00DA2647">
      <w:pPr>
        <w:pStyle w:val="MLGDocHeading2"/>
      </w:pPr>
      <w:bookmarkStart w:id="288" w:name="_Toc174168432"/>
      <w:bookmarkStart w:id="289" w:name="_Toc516657"/>
      <w:r w:rsidRPr="008D2BBA">
        <w:t>Directions to expert</w:t>
      </w:r>
      <w:bookmarkEnd w:id="288"/>
      <w:bookmarkEnd w:id="289"/>
    </w:p>
    <w:p w14:paraId="23D1E464" w14:textId="77777777" w:rsidR="00110B7B" w:rsidRPr="008D2BBA" w:rsidRDefault="00110B7B" w:rsidP="00A10CA5">
      <w:pPr>
        <w:pStyle w:val="MLGDocHeading3"/>
      </w:pPr>
      <w:r w:rsidRPr="008D2BBA">
        <w:t xml:space="preserve">In reaching a determination in respect of a dispute under clause </w:t>
      </w:r>
      <w:r w:rsidRPr="008D2BBA">
        <w:fldChar w:fldCharType="begin"/>
      </w:r>
      <w:r w:rsidRPr="008D2BBA">
        <w:instrText xml:space="preserve"> REF _Ref113332512 \r \h </w:instrText>
      </w:r>
      <w:r w:rsidR="008D2BBA">
        <w:instrText xml:space="preserve"> \* MERGEFORMAT </w:instrText>
      </w:r>
      <w:r w:rsidRPr="008D2BBA">
        <w:fldChar w:fldCharType="separate"/>
      </w:r>
      <w:r w:rsidR="00563542">
        <w:t>15.6</w:t>
      </w:r>
      <w:r w:rsidRPr="008D2BBA">
        <w:fldChar w:fldCharType="end"/>
      </w:r>
      <w:r w:rsidRPr="008D2BBA">
        <w:t>, the independent expert must gi</w:t>
      </w:r>
      <w:r w:rsidR="00770AAA" w:rsidRPr="008D2BBA">
        <w:t>ve effect to the intent of the p</w:t>
      </w:r>
      <w:r w:rsidRPr="008D2BBA">
        <w:t xml:space="preserve">arties entering into this </w:t>
      </w:r>
      <w:r w:rsidR="00B30A79">
        <w:t>document</w:t>
      </w:r>
      <w:r w:rsidRPr="008D2BBA">
        <w:t xml:space="preserve"> and the purposes of this </w:t>
      </w:r>
      <w:r w:rsidR="00B30A79">
        <w:t>document</w:t>
      </w:r>
      <w:r w:rsidRPr="008D2BBA">
        <w:t>.</w:t>
      </w:r>
    </w:p>
    <w:p w14:paraId="4633A213" w14:textId="77777777" w:rsidR="00110B7B" w:rsidRPr="008D2BBA" w:rsidRDefault="00110B7B" w:rsidP="00A10CA5">
      <w:pPr>
        <w:pStyle w:val="MLGDocHeading3"/>
      </w:pPr>
      <w:r w:rsidRPr="008D2BBA">
        <w:lastRenderedPageBreak/>
        <w:t>The expert must:</w:t>
      </w:r>
    </w:p>
    <w:p w14:paraId="45DD9343" w14:textId="77777777" w:rsidR="00110B7B" w:rsidRPr="008D2BBA" w:rsidRDefault="00110B7B" w:rsidP="00DA2647">
      <w:pPr>
        <w:pStyle w:val="MLGDocHeading4"/>
      </w:pPr>
      <w:r w:rsidRPr="008D2BBA">
        <w:t xml:space="preserve">act as an expert and not as an </w:t>
      </w:r>
      <w:proofErr w:type="gramStart"/>
      <w:r w:rsidRPr="008D2BBA">
        <w:t>arbitrator;</w:t>
      </w:r>
      <w:proofErr w:type="gramEnd"/>
    </w:p>
    <w:p w14:paraId="60673B71" w14:textId="77777777" w:rsidR="00110B7B" w:rsidRPr="008D2BBA" w:rsidRDefault="00110B7B" w:rsidP="00DA2647">
      <w:pPr>
        <w:pStyle w:val="MLGDocHeading4"/>
      </w:pPr>
      <w:r w:rsidRPr="008D2BBA">
        <w:t xml:space="preserve">proceed in any manner as the expert thinks fit without being bound to observe the rules of natural justice or the rules of </w:t>
      </w:r>
      <w:proofErr w:type="gramStart"/>
      <w:r w:rsidRPr="008D2BBA">
        <w:t>evidence;</w:t>
      </w:r>
      <w:proofErr w:type="gramEnd"/>
    </w:p>
    <w:p w14:paraId="7360508A" w14:textId="77777777" w:rsidR="00110B7B" w:rsidRPr="008D2BBA" w:rsidRDefault="00110B7B" w:rsidP="00DA2647">
      <w:pPr>
        <w:pStyle w:val="MLGDocHeading4"/>
      </w:pPr>
      <w:r w:rsidRPr="008D2BBA">
        <w:t>not accept ve</w:t>
      </w:r>
      <w:r w:rsidR="00770AAA" w:rsidRPr="008D2BBA">
        <w:t>rbal submissions unless both p</w:t>
      </w:r>
      <w:r w:rsidRPr="008D2BBA">
        <w:t xml:space="preserve">arties are </w:t>
      </w:r>
      <w:proofErr w:type="gramStart"/>
      <w:r w:rsidRPr="008D2BBA">
        <w:t>present;</w:t>
      </w:r>
      <w:proofErr w:type="gramEnd"/>
    </w:p>
    <w:p w14:paraId="50FEACF3" w14:textId="77777777" w:rsidR="00110B7B" w:rsidRPr="008D2BBA" w:rsidRDefault="00110B7B" w:rsidP="00DA2647">
      <w:pPr>
        <w:pStyle w:val="MLGDocHeading4"/>
      </w:pPr>
      <w:r w:rsidRPr="008D2BBA">
        <w:t>on receipt of</w:t>
      </w:r>
      <w:r w:rsidR="00770AAA" w:rsidRPr="008D2BBA">
        <w:t xml:space="preserve"> a written submission from one pa</w:t>
      </w:r>
      <w:r w:rsidRPr="008D2BBA">
        <w:t xml:space="preserve">rty, ensure that a copy of that submission </w:t>
      </w:r>
      <w:r w:rsidR="00770AAA" w:rsidRPr="008D2BBA">
        <w:t xml:space="preserve">is given promptly to the other </w:t>
      </w:r>
      <w:proofErr w:type="gramStart"/>
      <w:r w:rsidR="00770AAA" w:rsidRPr="008D2BBA">
        <w:t>p</w:t>
      </w:r>
      <w:r w:rsidRPr="008D2BBA">
        <w:t>arty;</w:t>
      </w:r>
      <w:proofErr w:type="gramEnd"/>
    </w:p>
    <w:p w14:paraId="553DD8FE" w14:textId="77777777" w:rsidR="00110B7B" w:rsidRPr="008D2BBA" w:rsidRDefault="00110B7B" w:rsidP="00DA2647">
      <w:pPr>
        <w:pStyle w:val="MLGDocHeading4"/>
      </w:pPr>
      <w:r w:rsidRPr="008D2BBA">
        <w:t>take into consideration all documents, information and other material which the</w:t>
      </w:r>
      <w:r w:rsidR="00770AAA" w:rsidRPr="008D2BBA">
        <w:t xml:space="preserve"> p</w:t>
      </w:r>
      <w:r w:rsidRPr="008D2BBA">
        <w:t>arties give the expert which the expert in its absolute discretion considers releva</w:t>
      </w:r>
      <w:r w:rsidR="00770AAA" w:rsidRPr="008D2BBA">
        <w:t xml:space="preserve">nt to the determination of the </w:t>
      </w:r>
      <w:proofErr w:type="gramStart"/>
      <w:r w:rsidR="00770AAA" w:rsidRPr="008D2BBA">
        <w:t>D</w:t>
      </w:r>
      <w:r w:rsidRPr="008D2BBA">
        <w:t>ispute;</w:t>
      </w:r>
      <w:proofErr w:type="gramEnd"/>
    </w:p>
    <w:p w14:paraId="40BA65A2" w14:textId="77777777" w:rsidR="00110B7B" w:rsidRPr="008D2BBA" w:rsidRDefault="00110B7B" w:rsidP="00DA2647">
      <w:pPr>
        <w:pStyle w:val="MLGDocHeading4"/>
      </w:pPr>
      <w:r w:rsidRPr="008D2BBA">
        <w:t>not be expected or required to obtain or refer to any other documents, information or material (but may do so if the expert so wishes</w:t>
      </w:r>
      <w:proofErr w:type="gramStart"/>
      <w:r w:rsidRPr="008D2BBA">
        <w:t>);</w:t>
      </w:r>
      <w:proofErr w:type="gramEnd"/>
    </w:p>
    <w:p w14:paraId="49D9DE21" w14:textId="77777777" w:rsidR="00110B7B" w:rsidRPr="008D2BBA" w:rsidRDefault="00110B7B" w:rsidP="00DA2647">
      <w:pPr>
        <w:pStyle w:val="MLGDocHeading4"/>
      </w:pPr>
      <w:r w:rsidRPr="008D2BBA">
        <w:t>issue a draft certificate stating the expert’s intended determination (together with</w:t>
      </w:r>
      <w:r w:rsidR="00770AAA" w:rsidRPr="008D2BBA">
        <w:t xml:space="preserve"> written reasons), giving each p</w:t>
      </w:r>
      <w:r w:rsidRPr="008D2BBA">
        <w:t xml:space="preserve">arty </w:t>
      </w:r>
      <w:r w:rsidR="00770AAA" w:rsidRPr="008D2BBA">
        <w:t>ten (</w:t>
      </w:r>
      <w:r w:rsidRPr="008D2BBA">
        <w:t>10</w:t>
      </w:r>
      <w:r w:rsidR="00770AAA" w:rsidRPr="008D2BBA">
        <w:t>)</w:t>
      </w:r>
      <w:r w:rsidRPr="008D2BBA">
        <w:t xml:space="preserve"> Business Days to make further </w:t>
      </w:r>
      <w:proofErr w:type="gramStart"/>
      <w:r w:rsidRPr="008D2BBA">
        <w:t>submissions;</w:t>
      </w:r>
      <w:proofErr w:type="gramEnd"/>
    </w:p>
    <w:p w14:paraId="462B6F81" w14:textId="77777777" w:rsidR="00110B7B" w:rsidRPr="008D2BBA" w:rsidRDefault="00110B7B" w:rsidP="00DA2647">
      <w:pPr>
        <w:pStyle w:val="MLGDocHeading4"/>
      </w:pPr>
      <w:r w:rsidRPr="008D2BBA">
        <w:t>issue a final certificate stating the expert’s determination (together with written reasons); and</w:t>
      </w:r>
    </w:p>
    <w:p w14:paraId="0B6187B3" w14:textId="77777777" w:rsidR="00110B7B" w:rsidRPr="008D2BBA" w:rsidRDefault="00110B7B" w:rsidP="00DA2647">
      <w:pPr>
        <w:pStyle w:val="MLGDocHeading4"/>
      </w:pPr>
      <w:r w:rsidRPr="008D2BBA">
        <w:t>act with expedition with a view to issuing the final certificate as soon as practicable.</w:t>
      </w:r>
    </w:p>
    <w:p w14:paraId="379F9DB8" w14:textId="77777777" w:rsidR="00110B7B" w:rsidRPr="008D2BBA" w:rsidRDefault="00770AAA" w:rsidP="00A10CA5">
      <w:pPr>
        <w:pStyle w:val="MLGDocHeading3"/>
      </w:pPr>
      <w:r w:rsidRPr="008D2BBA">
        <w:t>The p</w:t>
      </w:r>
      <w:r w:rsidR="00110B7B" w:rsidRPr="008D2BBA">
        <w:t>arties must comply with all directions given by the expert in rel</w:t>
      </w:r>
      <w:r w:rsidRPr="008D2BBA">
        <w:t>ation to the resolution of the D</w:t>
      </w:r>
      <w:r w:rsidR="00110B7B" w:rsidRPr="008D2BBA">
        <w:t xml:space="preserve">ispute and must within the </w:t>
      </w:r>
      <w:proofErr w:type="gramStart"/>
      <w:r w:rsidR="00110B7B" w:rsidRPr="008D2BBA">
        <w:t>time period</w:t>
      </w:r>
      <w:proofErr w:type="gramEnd"/>
      <w:r w:rsidR="00110B7B" w:rsidRPr="008D2BBA">
        <w:t xml:space="preserve"> specified by the expert, give the expert:</w:t>
      </w:r>
    </w:p>
    <w:p w14:paraId="01725E76" w14:textId="77777777" w:rsidR="00110B7B" w:rsidRPr="008D2BBA" w:rsidRDefault="00110B7B" w:rsidP="00DA2647">
      <w:pPr>
        <w:pStyle w:val="MLGDocHeading4"/>
      </w:pPr>
      <w:r w:rsidRPr="008D2BBA">
        <w:t xml:space="preserve">a short statement of </w:t>
      </w:r>
      <w:proofErr w:type="gramStart"/>
      <w:r w:rsidRPr="008D2BBA">
        <w:t>facts;</w:t>
      </w:r>
      <w:proofErr w:type="gramEnd"/>
    </w:p>
    <w:p w14:paraId="1B9E7457" w14:textId="77777777" w:rsidR="00110B7B" w:rsidRPr="008D2BBA" w:rsidRDefault="00770AAA" w:rsidP="00DA2647">
      <w:pPr>
        <w:pStyle w:val="MLGDocHeading4"/>
      </w:pPr>
      <w:r w:rsidRPr="008D2BBA">
        <w:t>a description of the D</w:t>
      </w:r>
      <w:r w:rsidR="00110B7B" w:rsidRPr="008D2BBA">
        <w:t>ispute; and</w:t>
      </w:r>
    </w:p>
    <w:p w14:paraId="28E1EC2C" w14:textId="77777777" w:rsidR="00110B7B" w:rsidRPr="008D2BBA" w:rsidRDefault="00110B7B" w:rsidP="00DA2647">
      <w:pPr>
        <w:pStyle w:val="MLGDocHeading4"/>
      </w:pPr>
      <w:r w:rsidRPr="008D2BBA">
        <w:t xml:space="preserve">any other documents, </w:t>
      </w:r>
      <w:proofErr w:type="gramStart"/>
      <w:r w:rsidRPr="008D2BBA">
        <w:t>records</w:t>
      </w:r>
      <w:proofErr w:type="gramEnd"/>
      <w:r w:rsidRPr="008D2BBA">
        <w:t xml:space="preserve"> or information which the expert requests.</w:t>
      </w:r>
    </w:p>
    <w:p w14:paraId="7E2E2CA9" w14:textId="77777777" w:rsidR="00110B7B" w:rsidRPr="008D2BBA" w:rsidRDefault="00110B7B" w:rsidP="00DA2647">
      <w:pPr>
        <w:pStyle w:val="MLGDocHeading2"/>
      </w:pPr>
      <w:bookmarkStart w:id="290" w:name="_Toc174168433"/>
      <w:bookmarkStart w:id="291" w:name="_Toc516658"/>
      <w:r w:rsidRPr="008D2BBA">
        <w:t>Expert may commission reports</w:t>
      </w:r>
      <w:bookmarkEnd w:id="290"/>
      <w:bookmarkEnd w:id="291"/>
    </w:p>
    <w:p w14:paraId="4C743B54" w14:textId="77777777" w:rsidR="00110B7B" w:rsidRPr="008D2BBA" w:rsidRDefault="00770AAA" w:rsidP="00A10CA5">
      <w:pPr>
        <w:pStyle w:val="MLGDocHeading3"/>
      </w:pPr>
      <w:r w:rsidRPr="008D2BBA">
        <w:t xml:space="preserve">Subject to paragraph </w:t>
      </w:r>
      <w:r w:rsidRPr="008D2BBA">
        <w:fldChar w:fldCharType="begin"/>
      </w:r>
      <w:r w:rsidRPr="008D2BBA">
        <w:instrText xml:space="preserve"> REF _Ref184542869 \r \h </w:instrText>
      </w:r>
      <w:r w:rsidR="008D2BBA">
        <w:instrText xml:space="preserve"> \* MERGEFORMAT </w:instrText>
      </w:r>
      <w:r w:rsidRPr="008D2BBA">
        <w:fldChar w:fldCharType="separate"/>
      </w:r>
      <w:r w:rsidR="00563542">
        <w:t>(2)</w:t>
      </w:r>
      <w:r w:rsidRPr="008D2BBA">
        <w:fldChar w:fldCharType="end"/>
      </w:r>
      <w:r w:rsidR="00110B7B" w:rsidRPr="008D2BBA">
        <w:t>:</w:t>
      </w:r>
    </w:p>
    <w:p w14:paraId="2214E55A" w14:textId="77777777" w:rsidR="00110B7B" w:rsidRPr="008D2BBA" w:rsidRDefault="00110B7B" w:rsidP="00DA2647">
      <w:pPr>
        <w:pStyle w:val="MLGDocHeading4"/>
      </w:pPr>
      <w:r w:rsidRPr="008D2BBA">
        <w:t xml:space="preserve">the expert may commission the expert’s own advisers or consultants (including lawyers, accountants, bankers, engineers, </w:t>
      </w:r>
      <w:proofErr w:type="gramStart"/>
      <w:r w:rsidRPr="008D2BBA">
        <w:t>surveyors</w:t>
      </w:r>
      <w:proofErr w:type="gramEnd"/>
      <w:r w:rsidRPr="008D2BBA">
        <w:t xml:space="preserve"> or other technical consultants) to provide information to assist the expert in making a determination; and  </w:t>
      </w:r>
    </w:p>
    <w:p w14:paraId="16AF6D63" w14:textId="77777777" w:rsidR="00110B7B" w:rsidRPr="008D2BBA" w:rsidRDefault="00770AAA" w:rsidP="00DA2647">
      <w:pPr>
        <w:pStyle w:val="MLGDocHeading4"/>
      </w:pPr>
      <w:r w:rsidRPr="008D2BBA">
        <w:t>the p</w:t>
      </w:r>
      <w:r w:rsidR="00110B7B" w:rsidRPr="008D2BBA">
        <w:t xml:space="preserve">arties must indemnify the expert for the cost of those advisers or consultants in accordance with clause </w:t>
      </w:r>
      <w:r w:rsidR="00110B7B" w:rsidRPr="008D2BBA">
        <w:fldChar w:fldCharType="begin"/>
      </w:r>
      <w:r w:rsidR="00110B7B" w:rsidRPr="008D2BBA">
        <w:instrText xml:space="preserve"> REF _Ref113332556 \w \h </w:instrText>
      </w:r>
      <w:r w:rsidR="008D2BBA">
        <w:instrText xml:space="preserve"> \* MERGEFORMAT </w:instrText>
      </w:r>
      <w:r w:rsidR="00110B7B" w:rsidRPr="008D2BBA">
        <w:fldChar w:fldCharType="separate"/>
      </w:r>
      <w:r w:rsidR="00563542">
        <w:t>15.6(5)</w:t>
      </w:r>
      <w:r w:rsidR="00110B7B" w:rsidRPr="008D2BBA">
        <w:fldChar w:fldCharType="end"/>
      </w:r>
      <w:r w:rsidR="00110B7B" w:rsidRPr="008D2BBA">
        <w:t xml:space="preserve"> of this deed.</w:t>
      </w:r>
    </w:p>
    <w:p w14:paraId="63043193" w14:textId="77777777" w:rsidR="00110B7B" w:rsidRPr="008D2BBA" w:rsidRDefault="00770AAA" w:rsidP="00A10CA5">
      <w:pPr>
        <w:pStyle w:val="MLGDocHeading3"/>
      </w:pPr>
      <w:bookmarkStart w:id="292" w:name="_Ref184542869"/>
      <w:r w:rsidRPr="008D2BBA">
        <w:t>The p</w:t>
      </w:r>
      <w:r w:rsidR="00110B7B" w:rsidRPr="008D2BBA">
        <w:t>arties must approve the costs of those advisers or consultants in writing prior to the expert engaging those advisers or consultants.</w:t>
      </w:r>
      <w:bookmarkEnd w:id="292"/>
    </w:p>
    <w:p w14:paraId="32EEC09A" w14:textId="77777777" w:rsidR="00110B7B" w:rsidRPr="008D2BBA" w:rsidRDefault="00110B7B" w:rsidP="00DA2647">
      <w:pPr>
        <w:pStyle w:val="MLGDocHeading2"/>
      </w:pPr>
      <w:bookmarkStart w:id="293" w:name="_Toc174168434"/>
      <w:bookmarkStart w:id="294" w:name="_Toc516659"/>
      <w:r w:rsidRPr="008D2BBA">
        <w:t>Expert may convene meetings</w:t>
      </w:r>
      <w:bookmarkEnd w:id="293"/>
      <w:bookmarkEnd w:id="294"/>
    </w:p>
    <w:p w14:paraId="0C5F9284" w14:textId="77777777" w:rsidR="00110B7B" w:rsidRPr="008D2BBA" w:rsidRDefault="00110B7B" w:rsidP="00A10CA5">
      <w:pPr>
        <w:pStyle w:val="MLGDocHeading3"/>
      </w:pPr>
      <w:bookmarkStart w:id="295" w:name="_Ref184542912"/>
      <w:r w:rsidRPr="008D2BBA">
        <w:t xml:space="preserve">The expert must </w:t>
      </w:r>
      <w:r w:rsidR="00770AAA" w:rsidRPr="008D2BBA">
        <w:t xml:space="preserve">hold a meeting with </w:t>
      </w:r>
      <w:proofErr w:type="gramStart"/>
      <w:r w:rsidR="00770AAA" w:rsidRPr="008D2BBA">
        <w:t>all of</w:t>
      </w:r>
      <w:proofErr w:type="gramEnd"/>
      <w:r w:rsidR="00770AAA" w:rsidRPr="008D2BBA">
        <w:t xml:space="preserve"> the parties present to discuss the Dispute.</w:t>
      </w:r>
      <w:r w:rsidRPr="008D2BBA">
        <w:t xml:space="preserve"> The meeting must be conducted in a manner which th</w:t>
      </w:r>
      <w:r w:rsidR="00770AAA" w:rsidRPr="008D2BBA">
        <w:t>e expert considers appropriate.</w:t>
      </w:r>
      <w:r w:rsidRPr="008D2BBA">
        <w:t xml:space="preserve"> The meeting may be adjourned to, and resumed at, a later time in the expert’s discretion.</w:t>
      </w:r>
      <w:bookmarkEnd w:id="295"/>
    </w:p>
    <w:p w14:paraId="498478C4" w14:textId="77777777" w:rsidR="00110B7B" w:rsidRPr="008D2BBA" w:rsidRDefault="00770AAA" w:rsidP="00A10CA5">
      <w:pPr>
        <w:pStyle w:val="MLGDocHeading3"/>
      </w:pPr>
      <w:r w:rsidRPr="008D2BBA">
        <w:lastRenderedPageBreak/>
        <w:t>The p</w:t>
      </w:r>
      <w:r w:rsidR="00110B7B" w:rsidRPr="008D2BBA">
        <w:t>arties agree</w:t>
      </w:r>
      <w:r w:rsidRPr="008D2BBA">
        <w:t xml:space="preserve"> that a meeting under paragraph </w:t>
      </w:r>
      <w:r w:rsidRPr="008D2BBA">
        <w:fldChar w:fldCharType="begin"/>
      </w:r>
      <w:r w:rsidRPr="008D2BBA">
        <w:instrText xml:space="preserve"> REF _Ref184542912 \r \h </w:instrText>
      </w:r>
      <w:r w:rsidR="006D141A" w:rsidRPr="008D2BBA">
        <w:instrText xml:space="preserve"> \* MERGEFORMAT </w:instrText>
      </w:r>
      <w:r w:rsidRPr="008D2BBA">
        <w:fldChar w:fldCharType="separate"/>
      </w:r>
      <w:r w:rsidR="00563542">
        <w:t>(1)</w:t>
      </w:r>
      <w:r w:rsidRPr="008D2BBA">
        <w:fldChar w:fldCharType="end"/>
      </w:r>
      <w:r w:rsidR="00110B7B" w:rsidRPr="008D2BBA">
        <w:t xml:space="preserve"> is not a hearing and is not an arbitration.</w:t>
      </w:r>
    </w:p>
    <w:p w14:paraId="7A19D47C" w14:textId="77777777" w:rsidR="00110B7B" w:rsidRPr="008D2BBA" w:rsidRDefault="00110B7B" w:rsidP="00DA2647">
      <w:pPr>
        <w:pStyle w:val="MLGDocHeading2"/>
      </w:pPr>
      <w:bookmarkStart w:id="296" w:name="_Toc174168435"/>
      <w:bookmarkStart w:id="297" w:name="_Toc516660"/>
      <w:r w:rsidRPr="008D2BBA">
        <w:t>Other courses of action</w:t>
      </w:r>
      <w:bookmarkEnd w:id="296"/>
      <w:bookmarkEnd w:id="297"/>
    </w:p>
    <w:p w14:paraId="4BF99EB8" w14:textId="77777777" w:rsidR="00110B7B" w:rsidRPr="008D2BBA" w:rsidRDefault="00110B7B" w:rsidP="00A10CA5">
      <w:pPr>
        <w:pStyle w:val="IndentBodyText"/>
        <w:spacing w:before="240"/>
      </w:pPr>
      <w:r w:rsidRPr="008D2BBA">
        <w:t>If:</w:t>
      </w:r>
    </w:p>
    <w:p w14:paraId="424AD47B" w14:textId="77777777" w:rsidR="00110B7B" w:rsidRPr="008D2BBA" w:rsidRDefault="00770AAA" w:rsidP="00A10CA5">
      <w:pPr>
        <w:pStyle w:val="MLGDocHeading3"/>
      </w:pPr>
      <w:r w:rsidRPr="008D2BBA">
        <w:t>the p</w:t>
      </w:r>
      <w:r w:rsidR="00110B7B" w:rsidRPr="008D2BBA">
        <w:t xml:space="preserve">arties cannot agree in accordance with clause </w:t>
      </w:r>
      <w:r w:rsidR="00110B7B" w:rsidRPr="008D2BBA">
        <w:fldChar w:fldCharType="begin"/>
      </w:r>
      <w:r w:rsidR="00110B7B" w:rsidRPr="008D2BBA">
        <w:instrText xml:space="preserve"> REF _Ref113332442 \r \h </w:instrText>
      </w:r>
      <w:r w:rsidR="008D2BBA">
        <w:instrText xml:space="preserve"> \* MERGEFORMAT </w:instrText>
      </w:r>
      <w:r w:rsidR="00110B7B" w:rsidRPr="008D2BBA">
        <w:fldChar w:fldCharType="separate"/>
      </w:r>
      <w:r w:rsidR="00563542">
        <w:t>15.4</w:t>
      </w:r>
      <w:r w:rsidR="00110B7B" w:rsidRPr="008D2BBA">
        <w:fldChar w:fldCharType="end"/>
      </w:r>
      <w:r w:rsidR="00110B7B" w:rsidRPr="008D2BBA">
        <w:t xml:space="preserve"> to refer the matter to mediation or determination by an expert; or</w:t>
      </w:r>
    </w:p>
    <w:p w14:paraId="4BC65224" w14:textId="77777777" w:rsidR="00110B7B" w:rsidRPr="008D2BBA" w:rsidRDefault="00110B7B" w:rsidP="00A10CA5">
      <w:pPr>
        <w:pStyle w:val="MLGDocHeading3"/>
      </w:pPr>
      <w:r w:rsidRPr="008D2BBA">
        <w:t xml:space="preserve">the mediation referred to in clause </w:t>
      </w:r>
      <w:r w:rsidRPr="008D2BBA">
        <w:fldChar w:fldCharType="begin"/>
      </w:r>
      <w:r w:rsidRPr="008D2BBA">
        <w:instrText xml:space="preserve"> REF _Ref170039261 \w \h  \* MERGEFORMAT </w:instrText>
      </w:r>
      <w:r w:rsidRPr="008D2BBA">
        <w:fldChar w:fldCharType="separate"/>
      </w:r>
      <w:r w:rsidR="00563542">
        <w:t>15.5</w:t>
      </w:r>
      <w:r w:rsidRPr="008D2BBA">
        <w:fldChar w:fldCharType="end"/>
      </w:r>
      <w:r w:rsidRPr="008D2BBA">
        <w:t xml:space="preserve"> has not resulted </w:t>
      </w:r>
      <w:r w:rsidR="00770AAA" w:rsidRPr="008D2BBA">
        <w:t>in settlement of the dispute, the mediation</w:t>
      </w:r>
      <w:r w:rsidRPr="008D2BBA">
        <w:t xml:space="preserve"> has been terminated</w:t>
      </w:r>
      <w:r w:rsidR="00770AAA" w:rsidRPr="008D2BBA">
        <w:t xml:space="preserve"> and the p</w:t>
      </w:r>
      <w:r w:rsidRPr="008D2BBA">
        <w:t xml:space="preserve">arties have not agreed to refer the matter to expert determination within </w:t>
      </w:r>
      <w:r w:rsidR="00770AAA" w:rsidRPr="008D2BBA">
        <w:t>five (</w:t>
      </w:r>
      <w:r w:rsidRPr="008D2BBA">
        <w:t>5</w:t>
      </w:r>
      <w:r w:rsidR="00770AAA" w:rsidRPr="008D2BBA">
        <w:t>)</w:t>
      </w:r>
      <w:r w:rsidRPr="008D2BBA">
        <w:t xml:space="preserve"> Business Days afte</w:t>
      </w:r>
      <w:r w:rsidR="00770AAA" w:rsidRPr="008D2BBA">
        <w:t>r termination of the mediation,</w:t>
      </w:r>
    </w:p>
    <w:p w14:paraId="124A18A8" w14:textId="77777777" w:rsidR="00110B7B" w:rsidRPr="008D2BBA" w:rsidRDefault="00110B7B" w:rsidP="00A10CA5">
      <w:pPr>
        <w:pStyle w:val="IndentBodyText"/>
        <w:spacing w:before="240"/>
      </w:pPr>
      <w:r w:rsidRPr="008D2BBA">
        <w:t xml:space="preserve">then </w:t>
      </w:r>
      <w:r w:rsidR="00770AAA" w:rsidRPr="008D2BBA">
        <w:t>either p</w:t>
      </w:r>
      <w:r w:rsidRPr="008D2BBA">
        <w:t>arty may take whatever course of action it deems appropriate fo</w:t>
      </w:r>
      <w:r w:rsidR="00770AAA" w:rsidRPr="008D2BBA">
        <w:t>r the purpose of resolving the D</w:t>
      </w:r>
      <w:r w:rsidRPr="008D2BBA">
        <w:t>ispute.</w:t>
      </w:r>
    </w:p>
    <w:p w14:paraId="3FA095E3" w14:textId="77777777" w:rsidR="00110B7B" w:rsidRPr="008D2BBA" w:rsidRDefault="00110B7B" w:rsidP="00DA2647">
      <w:pPr>
        <w:pStyle w:val="MLGDocHeading2"/>
      </w:pPr>
      <w:bookmarkStart w:id="298" w:name="_Toc174168436"/>
      <w:bookmarkStart w:id="299" w:name="_Toc516661"/>
      <w:r w:rsidRPr="008D2BBA">
        <w:t>Confidentiality of information provided in dispute resolution process</w:t>
      </w:r>
      <w:bookmarkEnd w:id="298"/>
      <w:bookmarkEnd w:id="299"/>
    </w:p>
    <w:p w14:paraId="0EA2E96E" w14:textId="77777777" w:rsidR="00110B7B" w:rsidRPr="008D2BBA" w:rsidRDefault="004C1B43" w:rsidP="00A10CA5">
      <w:pPr>
        <w:pStyle w:val="MLGDocHeading3"/>
      </w:pPr>
      <w:r w:rsidRPr="008D2BBA">
        <w:t>The p</w:t>
      </w:r>
      <w:r w:rsidR="00110B7B" w:rsidRPr="008D2BBA">
        <w:t>arties agree, and must procure that th</w:t>
      </w:r>
      <w:r w:rsidR="00EB419A" w:rsidRPr="008D2BBA">
        <w:t>e mediator and the expert agree</w:t>
      </w:r>
      <w:r w:rsidR="00110B7B" w:rsidRPr="008D2BBA">
        <w:t xml:space="preserve"> as a condition of his or her appointment:</w:t>
      </w:r>
    </w:p>
    <w:p w14:paraId="1AE1CAC6" w14:textId="77777777" w:rsidR="00110B7B" w:rsidRPr="008D2BBA" w:rsidRDefault="00110B7B" w:rsidP="00DA2647">
      <w:pPr>
        <w:pStyle w:val="MLGDocHeading4"/>
      </w:pPr>
      <w:r w:rsidRPr="008D2BBA">
        <w:t>subje</w:t>
      </w:r>
      <w:r w:rsidR="004C1B43" w:rsidRPr="008D2BBA">
        <w:t xml:space="preserve">ct to paragraph </w:t>
      </w:r>
      <w:r w:rsidR="004C1B43" w:rsidRPr="008D2BBA">
        <w:fldChar w:fldCharType="begin"/>
      </w:r>
      <w:r w:rsidR="004C1B43" w:rsidRPr="008D2BBA">
        <w:instrText xml:space="preserve"> REF _Ref184543069 \r \h </w:instrText>
      </w:r>
      <w:r w:rsidR="008D2BBA">
        <w:instrText xml:space="preserve"> \* MERGEFORMAT </w:instrText>
      </w:r>
      <w:r w:rsidR="004C1B43" w:rsidRPr="008D2BBA">
        <w:fldChar w:fldCharType="separate"/>
      </w:r>
      <w:r w:rsidR="00563542">
        <w:t>(2)</w:t>
      </w:r>
      <w:r w:rsidR="004C1B43" w:rsidRPr="008D2BBA">
        <w:fldChar w:fldCharType="end"/>
      </w:r>
      <w:r w:rsidRPr="008D2BBA">
        <w:t xml:space="preserve">, to keep confidential all documents, information and other material disclosed to them during or in relation to the mediation or expert determination; </w:t>
      </w:r>
    </w:p>
    <w:p w14:paraId="632CCF0A" w14:textId="77777777" w:rsidR="00110B7B" w:rsidRPr="008D2BBA" w:rsidRDefault="00110B7B" w:rsidP="00DA2647">
      <w:pPr>
        <w:pStyle w:val="MLGDocHeading4"/>
      </w:pPr>
      <w:r w:rsidRPr="008D2BBA">
        <w:t xml:space="preserve">not to disclose any confidential documents, </w:t>
      </w:r>
      <w:proofErr w:type="gramStart"/>
      <w:r w:rsidRPr="008D2BBA">
        <w:t>information</w:t>
      </w:r>
      <w:proofErr w:type="gramEnd"/>
      <w:r w:rsidRPr="008D2BBA">
        <w:t xml:space="preserve"> and other material except:</w:t>
      </w:r>
    </w:p>
    <w:p w14:paraId="490FACEA" w14:textId="77777777" w:rsidR="00110B7B" w:rsidRPr="008D2BBA" w:rsidRDefault="00110B7B" w:rsidP="00DA2647">
      <w:pPr>
        <w:pStyle w:val="MLGDocHeading5"/>
      </w:pPr>
      <w:r w:rsidRPr="008D2BBA">
        <w:t>t</w:t>
      </w:r>
      <w:r w:rsidR="004C1B43" w:rsidRPr="008D2BBA">
        <w:t>o a p</w:t>
      </w:r>
      <w:r w:rsidRPr="008D2BBA">
        <w:t>arty or adviser or consultant who has signed a confidentiality undertaking; or</w:t>
      </w:r>
    </w:p>
    <w:p w14:paraId="796977A1" w14:textId="77777777" w:rsidR="00110B7B" w:rsidRPr="008D2BBA" w:rsidRDefault="00110B7B" w:rsidP="00DA2647">
      <w:pPr>
        <w:pStyle w:val="MLGDocHeading5"/>
      </w:pPr>
      <w:r w:rsidRPr="008D2BBA">
        <w:t>if required by Law</w:t>
      </w:r>
      <w:r w:rsidR="00EB419A" w:rsidRPr="008D2BBA">
        <w:t xml:space="preserve"> or any Authority</w:t>
      </w:r>
      <w:r w:rsidRPr="008D2BBA">
        <w:t xml:space="preserve"> to do so; and</w:t>
      </w:r>
    </w:p>
    <w:p w14:paraId="5E1F4789" w14:textId="77777777" w:rsidR="00110B7B" w:rsidRPr="008D2BBA" w:rsidRDefault="00110B7B" w:rsidP="00DA2647">
      <w:pPr>
        <w:pStyle w:val="MLGDocHeading4"/>
      </w:pPr>
      <w:r w:rsidRPr="008D2BBA">
        <w:t>not to use confidential documents, information or other material disclosed to them during or in relation to the mediation or expert determination for a purpose other than the mediation or expert determination.</w:t>
      </w:r>
    </w:p>
    <w:p w14:paraId="710829E9" w14:textId="77777777" w:rsidR="00110B7B" w:rsidRPr="008D2BBA" w:rsidRDefault="004C1B43" w:rsidP="00A10CA5">
      <w:pPr>
        <w:pStyle w:val="MLGDocHeading3"/>
      </w:pPr>
      <w:bookmarkStart w:id="300" w:name="_Ref184543069"/>
      <w:r w:rsidRPr="008D2BBA">
        <w:t>The p</w:t>
      </w:r>
      <w:r w:rsidR="00110B7B" w:rsidRPr="008D2BBA">
        <w:t xml:space="preserve">arties must keep confidential and must not disclose or rely upon or make the subject of a subpoena to give evidence or produce documents in any arbitral, </w:t>
      </w:r>
      <w:proofErr w:type="gramStart"/>
      <w:r w:rsidR="00110B7B" w:rsidRPr="008D2BBA">
        <w:t>judicial</w:t>
      </w:r>
      <w:proofErr w:type="gramEnd"/>
      <w:r w:rsidR="00110B7B" w:rsidRPr="008D2BBA">
        <w:t xml:space="preserve"> or other proceedings:</w:t>
      </w:r>
      <w:bookmarkEnd w:id="300"/>
    </w:p>
    <w:p w14:paraId="613CB2FF" w14:textId="77777777" w:rsidR="00110B7B" w:rsidRPr="008D2BBA" w:rsidRDefault="00110B7B" w:rsidP="00DA2647">
      <w:pPr>
        <w:pStyle w:val="MLGDocHeading4"/>
      </w:pPr>
      <w:r w:rsidRPr="008D2BBA">
        <w:t>views expressed or prop</w:t>
      </w:r>
      <w:r w:rsidR="004C1B43" w:rsidRPr="008D2BBA">
        <w:t>osals or suggestions made by a p</w:t>
      </w:r>
      <w:r w:rsidRPr="008D2BBA">
        <w:t>arty or the mediator or the expert during the expert determination or mediation relating t</w:t>
      </w:r>
      <w:r w:rsidR="004C1B43" w:rsidRPr="008D2BBA">
        <w:t xml:space="preserve">o a possible settlement of the </w:t>
      </w:r>
      <w:proofErr w:type="gramStart"/>
      <w:r w:rsidR="004C1B43" w:rsidRPr="008D2BBA">
        <w:t>D</w:t>
      </w:r>
      <w:r w:rsidRPr="008D2BBA">
        <w:t>ispute;</w:t>
      </w:r>
      <w:proofErr w:type="gramEnd"/>
    </w:p>
    <w:p w14:paraId="70ABDB71" w14:textId="77777777" w:rsidR="00110B7B" w:rsidRPr="008D2BBA" w:rsidRDefault="00110B7B" w:rsidP="00DA2647">
      <w:pPr>
        <w:pStyle w:val="MLGDocHeading4"/>
      </w:pPr>
      <w:r w:rsidRPr="008D2BBA">
        <w:t>admis</w:t>
      </w:r>
      <w:r w:rsidR="004C1B43" w:rsidRPr="008D2BBA">
        <w:t>sions or concessions made by a p</w:t>
      </w:r>
      <w:r w:rsidRPr="008D2BBA">
        <w:t>arty during the mediation or expert de</w:t>
      </w:r>
      <w:r w:rsidR="004C1B43" w:rsidRPr="008D2BBA">
        <w:t>termination in relation to the D</w:t>
      </w:r>
      <w:r w:rsidRPr="008D2BBA">
        <w:t>ispute; and</w:t>
      </w:r>
    </w:p>
    <w:p w14:paraId="0C0E7318" w14:textId="77777777" w:rsidR="00110B7B" w:rsidRPr="008D2BBA" w:rsidRDefault="00110B7B" w:rsidP="00DA2647">
      <w:pPr>
        <w:pStyle w:val="MLGDocHeading4"/>
      </w:pPr>
      <w:r w:rsidRPr="008D2BBA">
        <w:t xml:space="preserve">information, </w:t>
      </w:r>
      <w:proofErr w:type="gramStart"/>
      <w:r w:rsidRPr="008D2BBA">
        <w:t>documents</w:t>
      </w:r>
      <w:proofErr w:type="gramEnd"/>
      <w:r w:rsidRPr="008D2BBA">
        <w:t xml:space="preserve"> or other material concerning the di</w:t>
      </w:r>
      <w:r w:rsidR="004C1B43" w:rsidRPr="008D2BBA">
        <w:t>spute which are disclosed by a p</w:t>
      </w:r>
      <w:r w:rsidRPr="008D2BBA">
        <w:t>arty during the mediation or expert determination unless such information, documents or facts would be discoverable in judicial or arbitral proceedings.</w:t>
      </w:r>
    </w:p>
    <w:p w14:paraId="216208B5" w14:textId="77777777" w:rsidR="00110B7B" w:rsidRPr="008D2BBA" w:rsidRDefault="00110B7B" w:rsidP="00DA2647">
      <w:pPr>
        <w:pStyle w:val="MLGDocHeading2"/>
      </w:pPr>
      <w:bookmarkStart w:id="301" w:name="_Toc174168437"/>
      <w:bookmarkStart w:id="302" w:name="_Toc516662"/>
      <w:r w:rsidRPr="008D2BBA">
        <w:t>Final determination of expert</w:t>
      </w:r>
      <w:bookmarkEnd w:id="301"/>
      <w:bookmarkEnd w:id="302"/>
    </w:p>
    <w:p w14:paraId="48F4C8F1" w14:textId="77777777" w:rsidR="00110B7B" w:rsidRPr="008D2BBA" w:rsidRDefault="004C1B43" w:rsidP="00A10CA5">
      <w:pPr>
        <w:pStyle w:val="IndentBodyText"/>
        <w:spacing w:before="240"/>
      </w:pPr>
      <w:r w:rsidRPr="008D2BBA">
        <w:t>The p</w:t>
      </w:r>
      <w:r w:rsidR="00110B7B" w:rsidRPr="008D2BBA">
        <w:t>arties agree that the final determination by an expert will be final and binding upon them except in the case of fraud or misfeasance by the expert.</w:t>
      </w:r>
    </w:p>
    <w:p w14:paraId="71CDA070" w14:textId="77777777" w:rsidR="00110B7B" w:rsidRPr="008D2BBA" w:rsidRDefault="00110B7B" w:rsidP="00DA2647">
      <w:pPr>
        <w:pStyle w:val="MLGDocHeading2"/>
      </w:pPr>
      <w:bookmarkStart w:id="303" w:name="_Toc174168438"/>
      <w:bookmarkStart w:id="304" w:name="_Toc516663"/>
      <w:r w:rsidRPr="008D2BBA">
        <w:lastRenderedPageBreak/>
        <w:t>Costs</w:t>
      </w:r>
      <w:bookmarkEnd w:id="303"/>
      <w:bookmarkEnd w:id="304"/>
    </w:p>
    <w:p w14:paraId="7890CF30" w14:textId="77777777" w:rsidR="00110B7B" w:rsidRPr="008D2BBA" w:rsidRDefault="00110B7B" w:rsidP="00A10CA5">
      <w:pPr>
        <w:pStyle w:val="IndentBodyText"/>
        <w:spacing w:before="240"/>
      </w:pPr>
      <w:r w:rsidRPr="008D2BBA">
        <w:t>If any independent exp</w:t>
      </w:r>
      <w:r w:rsidR="004C1B43" w:rsidRPr="008D2BBA">
        <w:t>ert does not award costs, each p</w:t>
      </w:r>
      <w:r w:rsidRPr="008D2BBA">
        <w:t>arty must contribute equally to the expert’s costs in making the determination.</w:t>
      </w:r>
    </w:p>
    <w:p w14:paraId="666950DB" w14:textId="77777777" w:rsidR="00110B7B" w:rsidRPr="008D2BBA" w:rsidRDefault="00110B7B" w:rsidP="00DA2647">
      <w:pPr>
        <w:pStyle w:val="MLGDocHeading2"/>
      </w:pPr>
      <w:bookmarkStart w:id="305" w:name="_Toc83696416"/>
      <w:bookmarkStart w:id="306" w:name="_Toc131491665"/>
      <w:bookmarkStart w:id="307" w:name="_Toc131493689"/>
      <w:bookmarkStart w:id="308" w:name="_Toc131564972"/>
      <w:bookmarkStart w:id="309" w:name="_Toc148431513"/>
      <w:bookmarkStart w:id="310" w:name="_Toc148435203"/>
      <w:bookmarkStart w:id="311" w:name="_Toc148851526"/>
      <w:bookmarkStart w:id="312" w:name="_Ref166480458"/>
      <w:bookmarkStart w:id="313" w:name="_Toc166941488"/>
      <w:bookmarkStart w:id="314" w:name="_Ref167008616"/>
      <w:bookmarkStart w:id="315" w:name="_Toc174168439"/>
      <w:bookmarkStart w:id="316" w:name="_Toc516664"/>
      <w:r w:rsidRPr="008D2BBA">
        <w:t>Remedies available under the Act</w:t>
      </w:r>
      <w:bookmarkEnd w:id="305"/>
      <w:bookmarkEnd w:id="306"/>
      <w:bookmarkEnd w:id="307"/>
      <w:bookmarkEnd w:id="308"/>
      <w:bookmarkEnd w:id="309"/>
      <w:bookmarkEnd w:id="310"/>
      <w:bookmarkEnd w:id="311"/>
      <w:bookmarkEnd w:id="312"/>
      <w:bookmarkEnd w:id="313"/>
      <w:bookmarkEnd w:id="314"/>
      <w:bookmarkEnd w:id="315"/>
      <w:bookmarkEnd w:id="316"/>
    </w:p>
    <w:p w14:paraId="714FDB77" w14:textId="77777777" w:rsidR="00110B7B" w:rsidRPr="008D2BBA" w:rsidRDefault="00110B7B" w:rsidP="00A10CA5">
      <w:pPr>
        <w:pStyle w:val="IndentBodyText"/>
        <w:spacing w:before="240"/>
      </w:pPr>
      <w:bookmarkStart w:id="317" w:name="_Ref83108061"/>
      <w:bookmarkStart w:id="318" w:name="_Toc114995925"/>
      <w:bookmarkStart w:id="319" w:name="_Toc131491666"/>
      <w:bookmarkStart w:id="320" w:name="_Toc131493690"/>
      <w:bookmarkStart w:id="321" w:name="_Toc131564973"/>
      <w:bookmarkStart w:id="322" w:name="_Toc148431514"/>
      <w:bookmarkStart w:id="323" w:name="_Toc148435204"/>
      <w:bookmarkStart w:id="324" w:name="_Toc148851527"/>
      <w:r w:rsidRPr="008D2BBA">
        <w:t xml:space="preserve">This clause </w:t>
      </w:r>
      <w:r w:rsidR="004C1B43" w:rsidRPr="008D2BBA">
        <w:fldChar w:fldCharType="begin"/>
      </w:r>
      <w:r w:rsidR="004C1B43" w:rsidRPr="008D2BBA">
        <w:instrText xml:space="preserve"> REF _Ref182623713 \r \h </w:instrText>
      </w:r>
      <w:r w:rsidR="008D2BBA">
        <w:instrText xml:space="preserve"> \* MERGEFORMAT </w:instrText>
      </w:r>
      <w:r w:rsidR="004C1B43" w:rsidRPr="008D2BBA">
        <w:fldChar w:fldCharType="separate"/>
      </w:r>
      <w:r w:rsidR="00563542">
        <w:t>15</w:t>
      </w:r>
      <w:r w:rsidR="004C1B43" w:rsidRPr="008D2BBA">
        <w:fldChar w:fldCharType="end"/>
      </w:r>
      <w:r w:rsidR="004C1B43" w:rsidRPr="008D2BBA">
        <w:t xml:space="preserve"> </w:t>
      </w:r>
      <w:r w:rsidRPr="008D2BBA">
        <w:t>does not operate to limit the availability of any remedies av</w:t>
      </w:r>
      <w:r w:rsidR="004C1B43" w:rsidRPr="008D2BBA">
        <w:t xml:space="preserve">ailable to Council under </w:t>
      </w:r>
      <w:r w:rsidR="00C11329">
        <w:t xml:space="preserve">the </w:t>
      </w:r>
      <w:r w:rsidRPr="008D2BBA">
        <w:t>Act.</w:t>
      </w:r>
      <w:bookmarkEnd w:id="317"/>
      <w:bookmarkEnd w:id="318"/>
      <w:bookmarkEnd w:id="319"/>
      <w:bookmarkEnd w:id="320"/>
      <w:bookmarkEnd w:id="321"/>
      <w:bookmarkEnd w:id="322"/>
      <w:bookmarkEnd w:id="323"/>
      <w:bookmarkEnd w:id="324"/>
    </w:p>
    <w:p w14:paraId="1FA35261" w14:textId="77777777" w:rsidR="00110B7B" w:rsidRPr="008D2BBA" w:rsidRDefault="00110B7B" w:rsidP="00DA2647">
      <w:pPr>
        <w:pStyle w:val="MLGDocHeading2"/>
      </w:pPr>
      <w:bookmarkStart w:id="325" w:name="_Toc83696417"/>
      <w:bookmarkStart w:id="326" w:name="_Toc131491667"/>
      <w:bookmarkStart w:id="327" w:name="_Toc131493691"/>
      <w:bookmarkStart w:id="328" w:name="_Toc131564974"/>
      <w:bookmarkStart w:id="329" w:name="_Toc148431515"/>
      <w:bookmarkStart w:id="330" w:name="_Toc148435205"/>
      <w:bookmarkStart w:id="331" w:name="_Toc148851528"/>
      <w:bookmarkStart w:id="332" w:name="_Ref166480460"/>
      <w:bookmarkStart w:id="333" w:name="_Toc166941489"/>
      <w:bookmarkStart w:id="334" w:name="_Ref167008618"/>
      <w:bookmarkStart w:id="335" w:name="_Toc174168440"/>
      <w:bookmarkStart w:id="336" w:name="_Toc516665"/>
      <w:r w:rsidRPr="008D2BBA">
        <w:t>Urgent relief</w:t>
      </w:r>
      <w:bookmarkEnd w:id="325"/>
      <w:bookmarkEnd w:id="326"/>
      <w:bookmarkEnd w:id="327"/>
      <w:bookmarkEnd w:id="328"/>
      <w:bookmarkEnd w:id="329"/>
      <w:bookmarkEnd w:id="330"/>
      <w:bookmarkEnd w:id="331"/>
      <w:bookmarkEnd w:id="332"/>
      <w:bookmarkEnd w:id="333"/>
      <w:bookmarkEnd w:id="334"/>
      <w:bookmarkEnd w:id="335"/>
      <w:bookmarkEnd w:id="336"/>
    </w:p>
    <w:p w14:paraId="579C0750" w14:textId="77777777" w:rsidR="00110B7B" w:rsidRPr="008D2BBA" w:rsidRDefault="00110B7B" w:rsidP="00A10CA5">
      <w:pPr>
        <w:pStyle w:val="IndentBodyText"/>
        <w:spacing w:before="240"/>
      </w:pPr>
      <w:bookmarkStart w:id="337" w:name="_Ref83108074"/>
      <w:bookmarkStart w:id="338" w:name="_Toc114995926"/>
      <w:bookmarkStart w:id="339" w:name="_Toc131491668"/>
      <w:bookmarkStart w:id="340" w:name="_Toc131493692"/>
      <w:bookmarkStart w:id="341" w:name="_Toc131564975"/>
      <w:bookmarkStart w:id="342" w:name="_Toc148431516"/>
      <w:bookmarkStart w:id="343" w:name="_Toc148435206"/>
      <w:bookmarkStart w:id="344" w:name="_Toc148851529"/>
      <w:r w:rsidRPr="008D2BBA">
        <w:t>This clause</w:t>
      </w:r>
      <w:r w:rsidR="004C1B43" w:rsidRPr="008D2BBA">
        <w:t xml:space="preserve"> </w:t>
      </w:r>
      <w:r w:rsidR="004C1B43" w:rsidRPr="008D2BBA">
        <w:fldChar w:fldCharType="begin"/>
      </w:r>
      <w:r w:rsidR="004C1B43" w:rsidRPr="008D2BBA">
        <w:instrText xml:space="preserve"> REF _Ref182623713 \r \h </w:instrText>
      </w:r>
      <w:r w:rsidR="008D2BBA">
        <w:instrText xml:space="preserve"> \* MERGEFORMAT </w:instrText>
      </w:r>
      <w:r w:rsidR="004C1B43" w:rsidRPr="008D2BBA">
        <w:fldChar w:fldCharType="separate"/>
      </w:r>
      <w:r w:rsidR="00563542">
        <w:t>15</w:t>
      </w:r>
      <w:r w:rsidR="004C1B43" w:rsidRPr="008D2BBA">
        <w:fldChar w:fldCharType="end"/>
      </w:r>
      <w:r w:rsidRPr="008D2BBA">
        <w:t xml:space="preserve"> does not prevent a party from seeking urgent injunctive or declaratory relief</w:t>
      </w:r>
      <w:r w:rsidR="004C1B43" w:rsidRPr="008D2BBA">
        <w:t xml:space="preserve"> concerning any matter arising out of this </w:t>
      </w:r>
      <w:r w:rsidR="00B30A79">
        <w:t>document</w:t>
      </w:r>
      <w:r w:rsidRPr="008D2BBA">
        <w:t>.</w:t>
      </w:r>
      <w:bookmarkEnd w:id="337"/>
      <w:bookmarkEnd w:id="338"/>
      <w:bookmarkEnd w:id="339"/>
      <w:bookmarkEnd w:id="340"/>
      <w:bookmarkEnd w:id="341"/>
      <w:bookmarkEnd w:id="342"/>
      <w:bookmarkEnd w:id="343"/>
      <w:bookmarkEnd w:id="344"/>
    </w:p>
    <w:p w14:paraId="17D16B1F" w14:textId="77777777" w:rsidR="00EE446E" w:rsidRPr="008D2BBA" w:rsidRDefault="00EE446E" w:rsidP="00DA2647">
      <w:pPr>
        <w:pStyle w:val="MLGDocHeading1"/>
      </w:pPr>
      <w:bookmarkStart w:id="345" w:name="_Ref184439733"/>
      <w:bookmarkStart w:id="346" w:name="_Toc516666"/>
      <w:bookmarkStart w:id="347" w:name="OLE_LINK2"/>
      <w:bookmarkStart w:id="348" w:name="_Toc147632007"/>
      <w:bookmarkStart w:id="349" w:name="_Toc167791514"/>
      <w:bookmarkEnd w:id="260"/>
      <w:bookmarkEnd w:id="261"/>
      <w:r w:rsidRPr="008D2BBA">
        <w:t>Force Ma</w:t>
      </w:r>
      <w:smartTag w:uri="urn:schemas-microsoft-com:office:smarttags" w:element="PersonName">
        <w:r w:rsidRPr="008D2BBA">
          <w:t>j</w:t>
        </w:r>
      </w:smartTag>
      <w:r w:rsidRPr="008D2BBA">
        <w:t>eure</w:t>
      </w:r>
      <w:bookmarkEnd w:id="345"/>
      <w:bookmarkEnd w:id="346"/>
    </w:p>
    <w:p w14:paraId="58073CAE" w14:textId="77777777" w:rsidR="00AE0707" w:rsidRDefault="00AE0707" w:rsidP="00DA2647">
      <w:pPr>
        <w:pStyle w:val="MLGDocHeading2"/>
      </w:pPr>
      <w:bookmarkStart w:id="350" w:name="_Toc195936129"/>
      <w:bookmarkStart w:id="351" w:name="_Toc310751862"/>
      <w:bookmarkStart w:id="352" w:name="_Toc516667"/>
      <w:bookmarkStart w:id="353" w:name="_Toc310751867"/>
      <w:r>
        <w:t>Definition</w:t>
      </w:r>
      <w:bookmarkEnd w:id="350"/>
      <w:bookmarkEnd w:id="351"/>
      <w:bookmarkEnd w:id="352"/>
    </w:p>
    <w:p w14:paraId="28AFD6CC" w14:textId="77777777" w:rsidR="00AE0707" w:rsidRDefault="00AE0707" w:rsidP="00DA2647">
      <w:pPr>
        <w:pStyle w:val="MLG-Indent1"/>
      </w:pPr>
      <w:r>
        <w:t xml:space="preserve">In this clause </w:t>
      </w:r>
      <w:r>
        <w:fldChar w:fldCharType="begin"/>
      </w:r>
      <w:r>
        <w:instrText xml:space="preserve"> REF _Ref184439733 \r \h </w:instrText>
      </w:r>
      <w:r>
        <w:fldChar w:fldCharType="separate"/>
      </w:r>
      <w:r w:rsidR="00563542">
        <w:t>16</w:t>
      </w:r>
      <w:r>
        <w:fldChar w:fldCharType="end"/>
      </w:r>
      <w:r>
        <w:t>, force majeure (</w:t>
      </w:r>
      <w:r>
        <w:rPr>
          <w:b/>
        </w:rPr>
        <w:t>Force Majeure</w:t>
      </w:r>
      <w:r>
        <w:t>), means any physical or material restraint beyond the reasonable control of a party claiming the Force Majeure and includes, without limitation, fire, the discovery of threatened species on the Land or industrial disputes.</w:t>
      </w:r>
    </w:p>
    <w:p w14:paraId="7CD0260C" w14:textId="77777777" w:rsidR="00AE0707" w:rsidRDefault="00AE0707" w:rsidP="00DA2647">
      <w:pPr>
        <w:pStyle w:val="MLGDocHeading2"/>
      </w:pPr>
      <w:bookmarkStart w:id="354" w:name="_Toc195936130"/>
      <w:bookmarkStart w:id="355" w:name="_Toc310751863"/>
      <w:bookmarkStart w:id="356" w:name="_Toc516668"/>
      <w:r>
        <w:t>Consequences of Force Majeure Event</w:t>
      </w:r>
      <w:bookmarkEnd w:id="354"/>
      <w:bookmarkEnd w:id="355"/>
      <w:bookmarkEnd w:id="356"/>
    </w:p>
    <w:p w14:paraId="5850A7AC" w14:textId="77777777" w:rsidR="00AE0707" w:rsidRDefault="00AE0707" w:rsidP="00AE0707">
      <w:pPr>
        <w:pStyle w:val="MLGDocHeading3"/>
        <w:numPr>
          <w:ilvl w:val="0"/>
          <w:numId w:val="0"/>
        </w:numPr>
        <w:ind w:left="709"/>
      </w:pPr>
      <w:r>
        <w:t xml:space="preserve">If a party is unable by reason of Force Majeure to carry out wholly or in </w:t>
      </w:r>
      <w:r w:rsidR="002811B2">
        <w:t>part its obligations under this document</w:t>
      </w:r>
      <w:r>
        <w:t>, it must:</w:t>
      </w:r>
    </w:p>
    <w:p w14:paraId="293D6181" w14:textId="77777777" w:rsidR="00AE0707" w:rsidRDefault="00AE0707" w:rsidP="00AE0707">
      <w:pPr>
        <w:pStyle w:val="MLGDocHeading3"/>
      </w:pPr>
      <w:r>
        <w:t>give to the other party prompt notice of the Force Majeure with reasonably full particulars; and</w:t>
      </w:r>
    </w:p>
    <w:p w14:paraId="32D25A8B" w14:textId="77777777" w:rsidR="00AE0707" w:rsidRDefault="00AE0707" w:rsidP="00AE0707">
      <w:pPr>
        <w:pStyle w:val="MLGDocHeading3"/>
      </w:pPr>
      <w:r>
        <w:t xml:space="preserve">suggest an alternative method, if any, of satisfying its obligations under this </w:t>
      </w:r>
      <w:r w:rsidR="002811B2">
        <w:t>document</w:t>
      </w:r>
      <w:r>
        <w:t>.</w:t>
      </w:r>
    </w:p>
    <w:p w14:paraId="4AE867AE" w14:textId="77777777" w:rsidR="00AE0707" w:rsidRDefault="00AE0707" w:rsidP="00AE0707">
      <w:pPr>
        <w:pStyle w:val="MLGDocHeading3"/>
      </w:pPr>
      <w:r>
        <w:t xml:space="preserve">If a party is unable to satisfy its obligations under this </w:t>
      </w:r>
      <w:r w:rsidR="002811B2">
        <w:t xml:space="preserve">document </w:t>
      </w:r>
      <w:r>
        <w:t>by an alternative method, the obligations of the parties so far as they are affected by the Force Majeure are then suspended during continuance of the Force Majeure and any further period as may be reasonable in the circumstances.</w:t>
      </w:r>
    </w:p>
    <w:p w14:paraId="50DE483D" w14:textId="77777777" w:rsidR="00AE0707" w:rsidRDefault="00AE0707" w:rsidP="00DA2647">
      <w:pPr>
        <w:pStyle w:val="MLGDocHeading2"/>
      </w:pPr>
      <w:bookmarkStart w:id="357" w:name="_Toc195936131"/>
      <w:bookmarkStart w:id="358" w:name="_Toc310751864"/>
      <w:bookmarkStart w:id="359" w:name="_Toc516669"/>
      <w:r>
        <w:t>Inability to complete Works</w:t>
      </w:r>
      <w:bookmarkEnd w:id="357"/>
      <w:bookmarkEnd w:id="358"/>
      <w:bookmarkEnd w:id="359"/>
    </w:p>
    <w:p w14:paraId="7A8637AE" w14:textId="77777777" w:rsidR="00AE0707" w:rsidRDefault="00AE0707" w:rsidP="00AE0707">
      <w:pPr>
        <w:pStyle w:val="MLGDocHeading3"/>
      </w:pPr>
      <w:r>
        <w:t>The party giving such notice under this clause must use all reasonable effort and diligence to remove the Force Majeure or ameliorate its effects as quickly as practicable.</w:t>
      </w:r>
    </w:p>
    <w:p w14:paraId="0A130128" w14:textId="77777777" w:rsidR="00AE0707" w:rsidRDefault="00AE0707" w:rsidP="00AE0707">
      <w:pPr>
        <w:pStyle w:val="MLGDocHeading3"/>
      </w:pPr>
      <w:bookmarkStart w:id="360" w:name="_Ref188920345"/>
      <w:r>
        <w:t>If the Developer is unable to Complete any part of the Works due to a Force Majeure event the Developer must pay to Council the Contribution Value of the relevant works and the amount payable to Council may be apportioned, if necessary, in such manner as may be fair and reasonable.</w:t>
      </w:r>
      <w:bookmarkEnd w:id="360"/>
    </w:p>
    <w:p w14:paraId="16200139" w14:textId="77777777" w:rsidR="00AE0707" w:rsidRDefault="00AE0707" w:rsidP="00AE0707">
      <w:pPr>
        <w:pStyle w:val="MLGDocHeading3"/>
      </w:pPr>
      <w:r>
        <w:t xml:space="preserve">In reference to paragraph </w:t>
      </w:r>
      <w:r>
        <w:fldChar w:fldCharType="begin"/>
      </w:r>
      <w:r>
        <w:instrText xml:space="preserve"> REF _Ref188920345 \r \h </w:instrText>
      </w:r>
      <w:r>
        <w:fldChar w:fldCharType="separate"/>
      </w:r>
      <w:r w:rsidR="00563542">
        <w:t>(2)</w:t>
      </w:r>
      <w:r>
        <w:fldChar w:fldCharType="end"/>
      </w:r>
      <w:r>
        <w:t xml:space="preserve">, Council may at its absolute discretion call on the Bank Guarantees (or any part of it) pursuant to clause </w:t>
      </w:r>
      <w:r>
        <w:fldChar w:fldCharType="begin"/>
      </w:r>
      <w:r>
        <w:instrText xml:space="preserve"> REF _Ref255210720 \r \h </w:instrText>
      </w:r>
      <w:r>
        <w:fldChar w:fldCharType="separate"/>
      </w:r>
      <w:r w:rsidR="00563542">
        <w:t>12.3</w:t>
      </w:r>
      <w:r>
        <w:fldChar w:fldCharType="end"/>
      </w:r>
      <w:r>
        <w:t>.</w:t>
      </w:r>
    </w:p>
    <w:p w14:paraId="64DBA931" w14:textId="77777777" w:rsidR="00AE0707" w:rsidRDefault="00AE0707" w:rsidP="00DA2647">
      <w:pPr>
        <w:pStyle w:val="MLGDocHeading2"/>
      </w:pPr>
      <w:bookmarkStart w:id="361" w:name="_Toc195936132"/>
      <w:bookmarkStart w:id="362" w:name="_Toc310751865"/>
      <w:bookmarkStart w:id="363" w:name="_Toc516670"/>
      <w:r>
        <w:t>Exclusion of operation</w:t>
      </w:r>
      <w:bookmarkEnd w:id="361"/>
      <w:bookmarkEnd w:id="362"/>
      <w:bookmarkEnd w:id="363"/>
    </w:p>
    <w:p w14:paraId="59F6B390" w14:textId="77777777" w:rsidR="00AE0707" w:rsidRDefault="00AE0707" w:rsidP="00DA2647">
      <w:pPr>
        <w:pStyle w:val="MLG-Indent1"/>
      </w:pPr>
      <w:r>
        <w:t>The parties agree that this Force Majeure provision does not apply to an obligation of a party to transfer land or to pay money.</w:t>
      </w:r>
    </w:p>
    <w:p w14:paraId="68537154" w14:textId="77777777" w:rsidR="00AE0707" w:rsidRDefault="00AE0707" w:rsidP="00DA2647">
      <w:pPr>
        <w:pStyle w:val="MLGDocHeading2"/>
      </w:pPr>
      <w:bookmarkStart w:id="364" w:name="_Toc195936133"/>
      <w:bookmarkStart w:id="365" w:name="_Toc310751866"/>
      <w:bookmarkStart w:id="366" w:name="_Toc516671"/>
      <w:r>
        <w:lastRenderedPageBreak/>
        <w:t>Dispute</w:t>
      </w:r>
      <w:bookmarkEnd w:id="364"/>
      <w:bookmarkEnd w:id="365"/>
      <w:bookmarkEnd w:id="366"/>
    </w:p>
    <w:p w14:paraId="642F916F" w14:textId="77777777" w:rsidR="00AE0707" w:rsidRDefault="00AE0707" w:rsidP="00DA2647">
      <w:pPr>
        <w:pStyle w:val="MLG-Indent1"/>
      </w:pPr>
      <w:r>
        <w:t xml:space="preserve">If the parties are unable to agree on the existence of an event of Force Majeure or the period during which the obligations of the parties are suspended during the continuance of the Force Majeure, that dispute must be referred for determination under clause </w:t>
      </w:r>
      <w:r>
        <w:fldChar w:fldCharType="begin"/>
      </w:r>
      <w:r>
        <w:instrText xml:space="preserve"> REF _Ref182623713 \r \h </w:instrText>
      </w:r>
      <w:r>
        <w:fldChar w:fldCharType="separate"/>
      </w:r>
      <w:r w:rsidR="00563542">
        <w:t>15</w:t>
      </w:r>
      <w:r>
        <w:fldChar w:fldCharType="end"/>
      </w:r>
      <w:r>
        <w:t>.</w:t>
      </w:r>
    </w:p>
    <w:p w14:paraId="0FEB3B13" w14:textId="77777777" w:rsidR="00744834" w:rsidRPr="00DA2647" w:rsidRDefault="00744834" w:rsidP="00DA2647">
      <w:pPr>
        <w:pStyle w:val="MLGDocHeading1"/>
      </w:pPr>
      <w:bookmarkStart w:id="367" w:name="_Ref418082296"/>
      <w:bookmarkStart w:id="368" w:name="_Toc516672"/>
      <w:r w:rsidRPr="00DA2647">
        <w:t>Breach of this document</w:t>
      </w:r>
      <w:bookmarkEnd w:id="353"/>
      <w:bookmarkEnd w:id="367"/>
      <w:bookmarkEnd w:id="368"/>
    </w:p>
    <w:p w14:paraId="4E460305" w14:textId="77777777" w:rsidR="00744834" w:rsidRDefault="00744834" w:rsidP="00DA2647">
      <w:pPr>
        <w:pStyle w:val="MLGDocHeading2"/>
      </w:pPr>
      <w:bookmarkStart w:id="369" w:name="_Toc255629263"/>
      <w:bookmarkStart w:id="370" w:name="_Toc310751868"/>
      <w:bookmarkStart w:id="371" w:name="_Ref418082297"/>
      <w:bookmarkStart w:id="372" w:name="_Ref491161397"/>
      <w:bookmarkStart w:id="373" w:name="_Toc516673"/>
      <w:r>
        <w:t>Breach Notice</w:t>
      </w:r>
      <w:bookmarkEnd w:id="369"/>
      <w:bookmarkEnd w:id="370"/>
      <w:bookmarkEnd w:id="371"/>
      <w:bookmarkEnd w:id="372"/>
      <w:bookmarkEnd w:id="373"/>
    </w:p>
    <w:p w14:paraId="6EEEBCB7" w14:textId="77777777" w:rsidR="00744834" w:rsidRDefault="00744834" w:rsidP="00DA2647">
      <w:pPr>
        <w:pStyle w:val="MLG-Indent1"/>
      </w:pPr>
      <w:r>
        <w:t>If the Developer breaches this document, Council may serve a notice on the Developer (</w:t>
      </w:r>
      <w:r>
        <w:rPr>
          <w:b/>
        </w:rPr>
        <w:t>Breach Notice</w:t>
      </w:r>
      <w:r>
        <w:t>) specifying:</w:t>
      </w:r>
    </w:p>
    <w:p w14:paraId="57CAB9E1" w14:textId="77777777" w:rsidR="00744834" w:rsidRDefault="00744834" w:rsidP="00744834">
      <w:pPr>
        <w:pStyle w:val="MLGDocHeading3"/>
      </w:pPr>
      <w:r>
        <w:t xml:space="preserve">the nature and extent of the alleged </w:t>
      </w:r>
      <w:proofErr w:type="gramStart"/>
      <w:r>
        <w:t>breach;</w:t>
      </w:r>
      <w:proofErr w:type="gramEnd"/>
    </w:p>
    <w:p w14:paraId="1749E141" w14:textId="77777777" w:rsidR="00744834" w:rsidRDefault="00744834" w:rsidP="00744834">
      <w:pPr>
        <w:pStyle w:val="MLGDocHeading3"/>
      </w:pPr>
      <w:r>
        <w:t>if:</w:t>
      </w:r>
    </w:p>
    <w:p w14:paraId="08533F67" w14:textId="77777777" w:rsidR="00744834" w:rsidRDefault="00744834" w:rsidP="00DA2647">
      <w:pPr>
        <w:pStyle w:val="MLGDocHeading4"/>
      </w:pPr>
      <w:r>
        <w:t xml:space="preserve">the breach is capable of being rectified other than by the payment of compensation, what Council requires the Developer to do </w:t>
      </w:r>
      <w:proofErr w:type="gramStart"/>
      <w:r>
        <w:t>in order to</w:t>
      </w:r>
      <w:proofErr w:type="gramEnd"/>
      <w:r>
        <w:t xml:space="preserve"> rectify the breach; or</w:t>
      </w:r>
    </w:p>
    <w:p w14:paraId="7CB3FC26" w14:textId="77777777" w:rsidR="00744834" w:rsidRDefault="00744834" w:rsidP="00DA2647">
      <w:pPr>
        <w:pStyle w:val="MLGDocHeading4"/>
      </w:pPr>
      <w:r>
        <w:t xml:space="preserve">the breach is not capable of being rectified other than by payment of compensation, the amount of compensation Council requires the Developer to pay </w:t>
      </w:r>
      <w:proofErr w:type="gramStart"/>
      <w:r>
        <w:t>in order to</w:t>
      </w:r>
      <w:proofErr w:type="gramEnd"/>
      <w:r>
        <w:t xml:space="preserve"> rectify the breach, and</w:t>
      </w:r>
    </w:p>
    <w:p w14:paraId="1FDD44AE" w14:textId="77777777" w:rsidR="00744834" w:rsidRPr="007A3723" w:rsidRDefault="00744834" w:rsidP="00744834">
      <w:pPr>
        <w:pStyle w:val="MLGDocHeading3"/>
      </w:pPr>
      <w:r>
        <w:t>the time within which Council requires the breach to be rectified, which must be a reasonable time of not less than forty (40) business days.</w:t>
      </w:r>
    </w:p>
    <w:p w14:paraId="06A078E4" w14:textId="77777777" w:rsidR="00744834" w:rsidRDefault="009074C8" w:rsidP="00DA2647">
      <w:pPr>
        <w:pStyle w:val="MLGDocHeading2"/>
      </w:pPr>
      <w:bookmarkStart w:id="374" w:name="_Toc190509516"/>
      <w:bookmarkStart w:id="375" w:name="_Toc200344149"/>
      <w:bookmarkStart w:id="376" w:name="_Toc255629264"/>
      <w:bookmarkStart w:id="377" w:name="_Toc310751869"/>
      <w:bookmarkStart w:id="378" w:name="_Ref417637534"/>
      <w:bookmarkStart w:id="379" w:name="_Toc516674"/>
      <w:r>
        <w:t>Events of D</w:t>
      </w:r>
      <w:r w:rsidR="00744834">
        <w:t>efault</w:t>
      </w:r>
      <w:bookmarkEnd w:id="374"/>
      <w:bookmarkEnd w:id="375"/>
      <w:bookmarkEnd w:id="376"/>
      <w:bookmarkEnd w:id="377"/>
      <w:bookmarkEnd w:id="378"/>
      <w:bookmarkEnd w:id="379"/>
    </w:p>
    <w:p w14:paraId="554A86B6" w14:textId="77777777" w:rsidR="00744834" w:rsidRDefault="00744834" w:rsidP="00DA2647">
      <w:pPr>
        <w:pStyle w:val="MLG-Indent1"/>
      </w:pPr>
      <w:r>
        <w:t xml:space="preserve">The Developer commits </w:t>
      </w:r>
      <w:r w:rsidRPr="00BD654D">
        <w:t>an</w:t>
      </w:r>
      <w:r>
        <w:t xml:space="preserve"> </w:t>
      </w:r>
      <w:r w:rsidRPr="009074C8">
        <w:rPr>
          <w:b/>
        </w:rPr>
        <w:t>Event of Default</w:t>
      </w:r>
      <w:r>
        <w:t xml:space="preserve"> if it:</w:t>
      </w:r>
    </w:p>
    <w:p w14:paraId="271EE3B0" w14:textId="77777777" w:rsidR="00744834" w:rsidRDefault="00744834" w:rsidP="00744834">
      <w:pPr>
        <w:pStyle w:val="MLGDocHeading3"/>
      </w:pPr>
      <w:r>
        <w:t>fails to comply with a Breach Notice; or</w:t>
      </w:r>
    </w:p>
    <w:p w14:paraId="67119C2B" w14:textId="77777777" w:rsidR="00744834" w:rsidRDefault="00744834" w:rsidP="00744834">
      <w:pPr>
        <w:pStyle w:val="MLGDocHeading3"/>
      </w:pPr>
      <w:r>
        <w:t>becomes subject to an Insolvency Event.</w:t>
      </w:r>
    </w:p>
    <w:p w14:paraId="29A11788" w14:textId="77777777" w:rsidR="00744834" w:rsidRDefault="00744834" w:rsidP="00DA2647">
      <w:pPr>
        <w:pStyle w:val="MLGDocHeading2"/>
      </w:pPr>
      <w:bookmarkStart w:id="380" w:name="_Toc190509517"/>
      <w:bookmarkStart w:id="381" w:name="_Ref199838371"/>
      <w:bookmarkStart w:id="382" w:name="_Ref199838424"/>
      <w:bookmarkStart w:id="383" w:name="_Toc200344150"/>
      <w:bookmarkStart w:id="384" w:name="_Toc255629265"/>
      <w:bookmarkStart w:id="385" w:name="_Toc310751870"/>
      <w:bookmarkStart w:id="386" w:name="_Toc516675"/>
      <w:r>
        <w:t>Consequences of Events of default</w:t>
      </w:r>
      <w:bookmarkEnd w:id="380"/>
      <w:bookmarkEnd w:id="381"/>
      <w:bookmarkEnd w:id="382"/>
      <w:bookmarkEnd w:id="383"/>
      <w:bookmarkEnd w:id="384"/>
      <w:bookmarkEnd w:id="385"/>
      <w:bookmarkEnd w:id="386"/>
    </w:p>
    <w:p w14:paraId="24108431" w14:textId="77777777" w:rsidR="00744834" w:rsidRDefault="00744834" w:rsidP="00744834">
      <w:pPr>
        <w:pStyle w:val="IndentBodyText"/>
      </w:pPr>
      <w:r>
        <w:t>Where the Developer commits an Event of Default, Council may, in addition to any rights it has at Law:</w:t>
      </w:r>
    </w:p>
    <w:p w14:paraId="28ABFFBA" w14:textId="77777777" w:rsidR="00744834" w:rsidRDefault="00744834" w:rsidP="00744834">
      <w:pPr>
        <w:pStyle w:val="MLGDocHeading3"/>
      </w:pPr>
      <w:r>
        <w:t xml:space="preserve">exercise the Step in Rights </w:t>
      </w:r>
      <w:proofErr w:type="gramStart"/>
      <w:r>
        <w:t>so as to</w:t>
      </w:r>
      <w:proofErr w:type="gramEnd"/>
      <w:r>
        <w:t xml:space="preserve"> carry out any work specified in the relevant Breach Notice; or</w:t>
      </w:r>
    </w:p>
    <w:p w14:paraId="697E57B0" w14:textId="77777777" w:rsidR="00744834" w:rsidRDefault="00744834" w:rsidP="00744834">
      <w:pPr>
        <w:pStyle w:val="MLGDocHeading3"/>
      </w:pPr>
      <w:r>
        <w:t>call on the Security to the extent of any compensation claimed in a Breach Notice and not paid by the Developer.</w:t>
      </w:r>
    </w:p>
    <w:p w14:paraId="2EF6E1F7" w14:textId="77777777" w:rsidR="00F469CD" w:rsidRDefault="00F469CD" w:rsidP="00F469CD">
      <w:pPr>
        <w:pStyle w:val="MLGDocHeading1"/>
        <w:spacing w:before="120"/>
      </w:pPr>
      <w:bookmarkStart w:id="387" w:name="_Toc489948018"/>
      <w:bookmarkStart w:id="388" w:name="_Toc516676"/>
      <w:bookmarkStart w:id="389" w:name="_Toc147632008"/>
      <w:bookmarkStart w:id="390" w:name="_Toc167791515"/>
      <w:bookmarkStart w:id="391" w:name="_Toc448410235"/>
      <w:bookmarkStart w:id="392" w:name="_Ref148671463"/>
      <w:bookmarkStart w:id="393" w:name="_Toc167791517"/>
      <w:bookmarkStart w:id="394" w:name="_Ref182624029"/>
      <w:bookmarkEnd w:id="347"/>
      <w:bookmarkEnd w:id="348"/>
      <w:bookmarkEnd w:id="349"/>
      <w:r>
        <w:t>Termination, Rescission or Determination</w:t>
      </w:r>
      <w:bookmarkEnd w:id="387"/>
      <w:bookmarkEnd w:id="388"/>
    </w:p>
    <w:p w14:paraId="50479134" w14:textId="77777777" w:rsidR="00F469CD" w:rsidRPr="008D2BBA" w:rsidRDefault="00F469CD" w:rsidP="00F469CD">
      <w:pPr>
        <w:pStyle w:val="MLGDocHeading2"/>
      </w:pPr>
      <w:bookmarkStart w:id="395" w:name="_Toc516677"/>
      <w:r w:rsidRPr="008D2BBA">
        <w:t>Termination</w:t>
      </w:r>
      <w:bookmarkEnd w:id="389"/>
      <w:bookmarkEnd w:id="390"/>
      <w:bookmarkEnd w:id="391"/>
      <w:bookmarkEnd w:id="395"/>
    </w:p>
    <w:p w14:paraId="649A54E0" w14:textId="77777777" w:rsidR="00F469CD" w:rsidRPr="008D2BBA" w:rsidRDefault="00F469CD" w:rsidP="00F469CD">
      <w:pPr>
        <w:pStyle w:val="IndentBodyText"/>
        <w:spacing w:before="240"/>
      </w:pPr>
      <w:r w:rsidRPr="008D2BBA">
        <w:t xml:space="preserve">This </w:t>
      </w:r>
      <w:r>
        <w:t xml:space="preserve">document </w:t>
      </w:r>
      <w:r w:rsidRPr="008D2BBA">
        <w:t>terminates in the following events:</w:t>
      </w:r>
    </w:p>
    <w:p w14:paraId="0FB6FF2D" w14:textId="77777777" w:rsidR="00F469CD" w:rsidRPr="008D2BBA" w:rsidRDefault="00F469CD" w:rsidP="00F469CD">
      <w:pPr>
        <w:pStyle w:val="MLGDocHeading3"/>
      </w:pPr>
      <w:r>
        <w:t>T</w:t>
      </w:r>
      <w:r w:rsidRPr="008D2BBA">
        <w:t xml:space="preserve">he parties agree in writing to terminate the operation of this </w:t>
      </w:r>
      <w:r>
        <w:t xml:space="preserve">document at </w:t>
      </w:r>
      <w:r w:rsidRPr="008D2BBA">
        <w:t xml:space="preserve">any </w:t>
      </w:r>
      <w:r>
        <w:t>time.</w:t>
      </w:r>
    </w:p>
    <w:p w14:paraId="7A68271A" w14:textId="77777777" w:rsidR="00F469CD" w:rsidRDefault="00F469CD" w:rsidP="00F469CD">
      <w:pPr>
        <w:pStyle w:val="MLGDocHeading3"/>
      </w:pPr>
      <w:r w:rsidRPr="008D2BBA">
        <w:t xml:space="preserve">Council serves notice on the Developer terminating this </w:t>
      </w:r>
      <w:r>
        <w:t>Planning Agreement</w:t>
      </w:r>
      <w:r w:rsidRPr="008D2BBA">
        <w:t xml:space="preserve"> where the Developer has failed to comply with a notice issued in accordance with </w:t>
      </w:r>
      <w:r>
        <w:t xml:space="preserve">clause </w:t>
      </w:r>
      <w:r w:rsidR="002D1937">
        <w:fldChar w:fldCharType="begin"/>
      </w:r>
      <w:r w:rsidR="002D1937">
        <w:instrText xml:space="preserve"> REF _Ref491161397 \r \h </w:instrText>
      </w:r>
      <w:r w:rsidR="002D1937">
        <w:fldChar w:fldCharType="separate"/>
      </w:r>
      <w:r w:rsidR="00563542">
        <w:t>17.1</w:t>
      </w:r>
      <w:r w:rsidR="002D1937">
        <w:fldChar w:fldCharType="end"/>
      </w:r>
      <w:r w:rsidR="002D1937">
        <w:t>.</w:t>
      </w:r>
    </w:p>
    <w:p w14:paraId="08B114C6" w14:textId="77777777" w:rsidR="002D1937" w:rsidRDefault="002D1937" w:rsidP="002D1937">
      <w:pPr>
        <w:pStyle w:val="MLGDocHeading3"/>
      </w:pPr>
      <w:r>
        <w:t>The Development Consent lapses.</w:t>
      </w:r>
    </w:p>
    <w:p w14:paraId="0C769B04" w14:textId="77777777" w:rsidR="00F469CD" w:rsidRPr="008D2BBA" w:rsidRDefault="00F469CD" w:rsidP="00F469CD">
      <w:pPr>
        <w:pStyle w:val="MLGDocHeading2"/>
      </w:pPr>
      <w:bookmarkStart w:id="396" w:name="_Toc147632009"/>
      <w:bookmarkStart w:id="397" w:name="_Toc167791516"/>
      <w:bookmarkStart w:id="398" w:name="_Toc448410236"/>
      <w:bookmarkStart w:id="399" w:name="_Toc516678"/>
      <w:r w:rsidRPr="008D2BBA">
        <w:lastRenderedPageBreak/>
        <w:t>Consequence of termination</w:t>
      </w:r>
      <w:bookmarkEnd w:id="396"/>
      <w:bookmarkEnd w:id="397"/>
      <w:bookmarkEnd w:id="398"/>
      <w:bookmarkEnd w:id="399"/>
    </w:p>
    <w:p w14:paraId="3D25ACF0" w14:textId="77777777" w:rsidR="00F469CD" w:rsidRPr="008D2BBA" w:rsidRDefault="00F469CD" w:rsidP="00F469CD">
      <w:pPr>
        <w:pStyle w:val="IndentBodyText"/>
        <w:spacing w:before="240"/>
      </w:pPr>
      <w:r w:rsidRPr="008D2BBA">
        <w:t xml:space="preserve">Upon termination of this </w:t>
      </w:r>
      <w:r>
        <w:t>Planning Agreement:</w:t>
      </w:r>
    </w:p>
    <w:p w14:paraId="69684DC6" w14:textId="77777777" w:rsidR="00F469CD" w:rsidRPr="008D2BBA" w:rsidRDefault="00F469CD" w:rsidP="00F469CD">
      <w:pPr>
        <w:pStyle w:val="MLGDocHeading3"/>
      </w:pPr>
      <w:r w:rsidRPr="008D2BBA">
        <w:t>all future rights and obligations of the parties are discharged; and</w:t>
      </w:r>
    </w:p>
    <w:p w14:paraId="617C95EB" w14:textId="77777777" w:rsidR="00F469CD" w:rsidRPr="008D2BBA" w:rsidRDefault="00F469CD" w:rsidP="00F469CD">
      <w:pPr>
        <w:pStyle w:val="MLGDocHeading3"/>
      </w:pPr>
      <w:r w:rsidRPr="008D2BBA">
        <w:t>all pre-existing rights and obligations of the parties continue to subsist.</w:t>
      </w:r>
    </w:p>
    <w:p w14:paraId="03905548" w14:textId="77777777" w:rsidR="00F469CD" w:rsidRPr="00B6768D" w:rsidRDefault="00F469CD" w:rsidP="00F469CD">
      <w:pPr>
        <w:pStyle w:val="MLGDocHeading2"/>
        <w:spacing w:before="120"/>
      </w:pPr>
      <w:bookmarkStart w:id="400" w:name="_Toc516679"/>
      <w:r>
        <w:t>Determination</w:t>
      </w:r>
      <w:bookmarkEnd w:id="400"/>
    </w:p>
    <w:p w14:paraId="532456C4" w14:textId="77777777" w:rsidR="00F469CD" w:rsidRPr="00A650CF" w:rsidRDefault="00F469CD" w:rsidP="00F469CD">
      <w:pPr>
        <w:pStyle w:val="MLG-Indent1"/>
      </w:pPr>
      <w:r w:rsidRPr="00B6768D">
        <w:t xml:space="preserve">This Planning Agreement will determine upon the Developer satisfying </w:t>
      </w:r>
      <w:proofErr w:type="gramStart"/>
      <w:r w:rsidRPr="00B6768D">
        <w:t>all of</w:t>
      </w:r>
      <w:proofErr w:type="gramEnd"/>
      <w:r w:rsidRPr="00B6768D">
        <w:t xml:space="preserve"> the obl</w:t>
      </w:r>
      <w:r w:rsidR="002D1937">
        <w:t>igations imposed on it in full.</w:t>
      </w:r>
    </w:p>
    <w:p w14:paraId="34216C1B" w14:textId="77777777" w:rsidR="001C2CE9" w:rsidRPr="008D2BBA" w:rsidRDefault="001C2CE9" w:rsidP="00DA2647">
      <w:pPr>
        <w:pStyle w:val="MLGDocHeading1"/>
      </w:pPr>
      <w:bookmarkStart w:id="401" w:name="_Ref491178441"/>
      <w:bookmarkStart w:id="402" w:name="_Toc516680"/>
      <w:r w:rsidRPr="008D2BBA">
        <w:t>Position of Council</w:t>
      </w:r>
      <w:bookmarkEnd w:id="392"/>
      <w:bookmarkEnd w:id="393"/>
      <w:bookmarkEnd w:id="394"/>
      <w:bookmarkEnd w:id="401"/>
      <w:bookmarkEnd w:id="402"/>
    </w:p>
    <w:p w14:paraId="013D058E" w14:textId="77777777" w:rsidR="001C2CE9" w:rsidRPr="008D2BBA" w:rsidRDefault="001C2CE9" w:rsidP="00DA2647">
      <w:pPr>
        <w:pStyle w:val="MLGDocHeading2"/>
      </w:pPr>
      <w:bookmarkStart w:id="403" w:name="_Toc143990106"/>
      <w:bookmarkStart w:id="404" w:name="_Toc147631967"/>
      <w:bookmarkStart w:id="405" w:name="_Toc516681"/>
      <w:r w:rsidRPr="008D2BBA">
        <w:t>Consent authority</w:t>
      </w:r>
      <w:bookmarkEnd w:id="403"/>
      <w:bookmarkEnd w:id="404"/>
      <w:bookmarkEnd w:id="405"/>
    </w:p>
    <w:p w14:paraId="1D0ABF7A" w14:textId="77777777" w:rsidR="001C2CE9" w:rsidRPr="008D2BBA" w:rsidRDefault="001C2CE9" w:rsidP="00A10CA5">
      <w:pPr>
        <w:pStyle w:val="IndentBodyText"/>
        <w:spacing w:before="240"/>
      </w:pPr>
      <w:r w:rsidRPr="008D2BBA">
        <w:t>The parties acknowledge that Council is a consent authority with statutory rights and obligations pursuant to the terms of the Planning Legislation.</w:t>
      </w:r>
    </w:p>
    <w:p w14:paraId="40606936" w14:textId="77777777" w:rsidR="001C2CE9" w:rsidRPr="008D2BBA" w:rsidRDefault="00B30A79" w:rsidP="00DA2647">
      <w:pPr>
        <w:pStyle w:val="MLGDocHeading2"/>
      </w:pPr>
      <w:bookmarkStart w:id="406" w:name="_Toc516682"/>
      <w:r>
        <w:t>Document</w:t>
      </w:r>
      <w:r w:rsidR="001C2CE9" w:rsidRPr="008D2BBA">
        <w:t xml:space="preserve"> does not fetter discretion</w:t>
      </w:r>
      <w:bookmarkEnd w:id="406"/>
    </w:p>
    <w:p w14:paraId="4DB1234E" w14:textId="77777777" w:rsidR="001C2CE9" w:rsidRPr="008D2BBA" w:rsidRDefault="001C2CE9" w:rsidP="00A10CA5">
      <w:pPr>
        <w:pStyle w:val="Heading3"/>
        <w:numPr>
          <w:ilvl w:val="0"/>
          <w:numId w:val="0"/>
        </w:numPr>
        <w:spacing w:before="240"/>
        <w:ind w:left="600" w:firstLine="109"/>
      </w:pPr>
      <w:r w:rsidRPr="008D2BBA">
        <w:t xml:space="preserve">This </w:t>
      </w:r>
      <w:r w:rsidR="00B30A79">
        <w:t>document</w:t>
      </w:r>
      <w:r w:rsidRPr="008D2BBA">
        <w:t xml:space="preserve"> is not intended to operate to fetter, in any unlawful manner:</w:t>
      </w:r>
    </w:p>
    <w:p w14:paraId="1FA45209" w14:textId="77777777" w:rsidR="006879B6" w:rsidRPr="008D2BBA" w:rsidRDefault="00EB419A" w:rsidP="00A10CA5">
      <w:pPr>
        <w:pStyle w:val="MLGDocHeading3"/>
      </w:pPr>
      <w:r w:rsidRPr="008D2BBA">
        <w:t xml:space="preserve">the power of </w:t>
      </w:r>
      <w:r w:rsidR="006879B6" w:rsidRPr="008D2BBA">
        <w:t>Council to make any Law; or</w:t>
      </w:r>
    </w:p>
    <w:p w14:paraId="7DEBEFEB" w14:textId="77777777" w:rsidR="001C2CE9" w:rsidRPr="008D2BBA" w:rsidRDefault="006879B6" w:rsidP="00A10CA5">
      <w:pPr>
        <w:pStyle w:val="MLGDocHeading3"/>
      </w:pPr>
      <w:r w:rsidRPr="008D2BBA">
        <w:t>the e</w:t>
      </w:r>
      <w:r w:rsidR="001C2CE9" w:rsidRPr="008D2BBA">
        <w:t>xercise by Council of any statutory power or discretion,</w:t>
      </w:r>
    </w:p>
    <w:p w14:paraId="5F60039A" w14:textId="77777777" w:rsidR="001C2CE9" w:rsidRPr="008D2BBA" w:rsidRDefault="001C2CE9" w:rsidP="00A10CA5">
      <w:pPr>
        <w:pStyle w:val="IndentBodyText"/>
        <w:spacing w:before="240"/>
      </w:pPr>
      <w:r w:rsidRPr="008D2BBA">
        <w:t>(</w:t>
      </w:r>
      <w:r w:rsidRPr="008D2BBA">
        <w:rPr>
          <w:b/>
        </w:rPr>
        <w:t>Discretion</w:t>
      </w:r>
      <w:r w:rsidRPr="008D2BBA">
        <w:t>).</w:t>
      </w:r>
    </w:p>
    <w:p w14:paraId="01772741" w14:textId="77777777" w:rsidR="001C2CE9" w:rsidRPr="008D2BBA" w:rsidRDefault="001C2CE9" w:rsidP="00DA2647">
      <w:pPr>
        <w:pStyle w:val="MLGDocHeading2"/>
      </w:pPr>
      <w:bookmarkStart w:id="407" w:name="_Toc143990108"/>
      <w:bookmarkStart w:id="408" w:name="_Toc147631969"/>
      <w:bookmarkStart w:id="409" w:name="_Toc516683"/>
      <w:r w:rsidRPr="008D2BBA">
        <w:t>Severance of provisions</w:t>
      </w:r>
      <w:bookmarkEnd w:id="407"/>
      <w:bookmarkEnd w:id="408"/>
      <w:bookmarkEnd w:id="409"/>
    </w:p>
    <w:p w14:paraId="5329A933" w14:textId="77777777" w:rsidR="001C2CE9" w:rsidRPr="008D2BBA" w:rsidRDefault="001C2CE9" w:rsidP="00A10CA5">
      <w:pPr>
        <w:pStyle w:val="MLGDocHeading3"/>
      </w:pPr>
      <w:r w:rsidRPr="008D2BBA">
        <w:t xml:space="preserve">No provision of this </w:t>
      </w:r>
      <w:r w:rsidR="00B30A79">
        <w:t>document</w:t>
      </w:r>
      <w:r w:rsidRPr="008D2BBA">
        <w:t xml:space="preserve"> is intended to, or does, constitute any unlawful fetter on any Discretion. If, contrary to the operation of this clause, any provision of this </w:t>
      </w:r>
      <w:r w:rsidR="00B30A79">
        <w:t>document</w:t>
      </w:r>
      <w:r w:rsidRPr="008D2BBA">
        <w:t xml:space="preserve"> is held by a court of competent jurisdiction to constitute an unlawful fetter on any Discretion, the parties agree: </w:t>
      </w:r>
    </w:p>
    <w:p w14:paraId="004CF967" w14:textId="77777777" w:rsidR="001C2CE9" w:rsidRPr="008D2BBA" w:rsidRDefault="001C2CE9" w:rsidP="00DA2647">
      <w:pPr>
        <w:pStyle w:val="MLGDocHeading4"/>
      </w:pPr>
      <w:bookmarkStart w:id="410" w:name="_Ref182624769"/>
      <w:r w:rsidRPr="008D2BBA">
        <w:t xml:space="preserve">they will take all practical steps, including the execution of any further documents, to ensure the objective of this clause </w:t>
      </w:r>
      <w:r w:rsidR="00747D0D">
        <w:fldChar w:fldCharType="begin"/>
      </w:r>
      <w:r w:rsidR="00747D0D">
        <w:instrText xml:space="preserve"> REF _Ref491178441 \r \h </w:instrText>
      </w:r>
      <w:r w:rsidR="00747D0D">
        <w:fldChar w:fldCharType="separate"/>
      </w:r>
      <w:r w:rsidR="00563542">
        <w:t>19</w:t>
      </w:r>
      <w:r w:rsidR="00747D0D">
        <w:fldChar w:fldCharType="end"/>
      </w:r>
      <w:r w:rsidRPr="008D2BBA">
        <w:t xml:space="preserve"> is substantially satisfied; and</w:t>
      </w:r>
      <w:bookmarkEnd w:id="410"/>
    </w:p>
    <w:p w14:paraId="24088444" w14:textId="77777777" w:rsidR="001C2CE9" w:rsidRPr="008D2BBA" w:rsidRDefault="001C2CE9" w:rsidP="00DA2647">
      <w:pPr>
        <w:pStyle w:val="MLGDocHeading4"/>
      </w:pPr>
      <w:r w:rsidRPr="008D2BBA">
        <w:t xml:space="preserve">in the event that paragraph </w:t>
      </w:r>
      <w:r w:rsidR="0070443B" w:rsidRPr="008D2BBA">
        <w:t>(1)</w:t>
      </w:r>
      <w:r w:rsidR="0070443B" w:rsidRPr="008D2BBA">
        <w:fldChar w:fldCharType="begin"/>
      </w:r>
      <w:r w:rsidR="0070443B" w:rsidRPr="008D2BBA">
        <w:instrText xml:space="preserve"> REF _Ref182624769 \r \h </w:instrText>
      </w:r>
      <w:r w:rsidR="00281F2D" w:rsidRPr="008D2BBA">
        <w:instrText xml:space="preserve"> \* MERGEFORMAT </w:instrText>
      </w:r>
      <w:r w:rsidR="0070443B" w:rsidRPr="008D2BBA">
        <w:fldChar w:fldCharType="separate"/>
      </w:r>
      <w:r w:rsidR="00563542">
        <w:t>(a)</w:t>
      </w:r>
      <w:r w:rsidR="0070443B" w:rsidRPr="008D2BBA">
        <w:fldChar w:fldCharType="end"/>
      </w:r>
      <w:r w:rsidR="0070443B" w:rsidRPr="008D2BBA">
        <w:t xml:space="preserve"> </w:t>
      </w:r>
      <w:r w:rsidRPr="008D2BBA">
        <w:t xml:space="preserve">cannot be achieved without giving rise to an unlawful fetter on a Discretion, the relevant provision is to be severed and the remainder of this </w:t>
      </w:r>
      <w:r w:rsidR="00B30A79">
        <w:t>document</w:t>
      </w:r>
      <w:r w:rsidRPr="008D2BBA">
        <w:t xml:space="preserve"> has full force and effect; and</w:t>
      </w:r>
    </w:p>
    <w:p w14:paraId="75C6DFBF" w14:textId="77777777" w:rsidR="001C2CE9" w:rsidRPr="008D2BBA" w:rsidRDefault="001C2CE9" w:rsidP="00DA2647">
      <w:pPr>
        <w:pStyle w:val="MLGDocHeading4"/>
      </w:pPr>
      <w:r w:rsidRPr="008D2BBA">
        <w:t xml:space="preserve">to endeavour to satisfy the common objectives of the parties on relation to the provision of this </w:t>
      </w:r>
      <w:r w:rsidR="00B30A79">
        <w:t>document</w:t>
      </w:r>
      <w:r w:rsidRPr="008D2BBA">
        <w:t xml:space="preserve"> which is held to be an unlawful fetter to the extent that it is possible having regard to the relevant court judgment.</w:t>
      </w:r>
    </w:p>
    <w:p w14:paraId="69828FB4" w14:textId="77777777" w:rsidR="001C2CE9" w:rsidRPr="008D2BBA" w:rsidRDefault="00EB419A" w:rsidP="00A10CA5">
      <w:pPr>
        <w:pStyle w:val="MLGDocHeading3"/>
      </w:pPr>
      <w:r w:rsidRPr="008D2BBA">
        <w:t xml:space="preserve">Where the Law permits </w:t>
      </w:r>
      <w:r w:rsidR="001C2CE9" w:rsidRPr="008D2BBA">
        <w:t>Council to contract out of a provision of that Law or gives Council power to ex</w:t>
      </w:r>
      <w:r w:rsidR="00747D0D">
        <w:t xml:space="preserve">ercise a </w:t>
      </w:r>
      <w:r w:rsidRPr="008D2BBA">
        <w:t xml:space="preserve">Discretion, then if </w:t>
      </w:r>
      <w:r w:rsidR="001C2CE9" w:rsidRPr="008D2BBA">
        <w:t xml:space="preserve">Council has in this </w:t>
      </w:r>
      <w:r w:rsidR="00B30A79">
        <w:t>document</w:t>
      </w:r>
      <w:r w:rsidR="001C2CE9" w:rsidRPr="008D2BBA">
        <w:t xml:space="preserve"> contracted out of a provision or exercised a Discretion under this </w:t>
      </w:r>
      <w:r w:rsidR="00B30A79">
        <w:t>document</w:t>
      </w:r>
      <w:r w:rsidR="001C2CE9" w:rsidRPr="008D2BBA">
        <w:t xml:space="preserve">, then to the extent of this </w:t>
      </w:r>
      <w:r w:rsidR="00B30A79">
        <w:t>document</w:t>
      </w:r>
      <w:r w:rsidR="001C2CE9" w:rsidRPr="008D2BBA">
        <w:t xml:space="preserve"> is not to be taken to be inconsistent with the Law.</w:t>
      </w:r>
    </w:p>
    <w:p w14:paraId="50CFED31" w14:textId="77777777" w:rsidR="001C2CE9" w:rsidRPr="008D2BBA" w:rsidRDefault="001C2CE9" w:rsidP="00DA2647">
      <w:pPr>
        <w:pStyle w:val="MLGDocHeading2"/>
      </w:pPr>
      <w:bookmarkStart w:id="411" w:name="_Toc167791518"/>
      <w:bookmarkStart w:id="412" w:name="_Toc516684"/>
      <w:r w:rsidRPr="008D2BBA">
        <w:t>No Obligations</w:t>
      </w:r>
      <w:bookmarkEnd w:id="411"/>
      <w:bookmarkEnd w:id="412"/>
    </w:p>
    <w:p w14:paraId="53CB53DB" w14:textId="77777777" w:rsidR="0070020B" w:rsidRPr="008D2BBA" w:rsidRDefault="001C2CE9" w:rsidP="00A10CA5">
      <w:pPr>
        <w:spacing w:before="240"/>
        <w:ind w:left="709"/>
      </w:pPr>
      <w:r w:rsidRPr="008D2BBA">
        <w:t xml:space="preserve">Nothing in this </w:t>
      </w:r>
      <w:r w:rsidR="00B30A79">
        <w:t>document</w:t>
      </w:r>
      <w:r w:rsidRPr="008D2BBA">
        <w:t xml:space="preserve"> will be deemed to impose any obligation on Council to exercise any of its functions under the Act in relation to the </w:t>
      </w:r>
      <w:r w:rsidR="0066203D">
        <w:t>[</w:t>
      </w:r>
      <w:r w:rsidR="003E546C" w:rsidRPr="0066203D">
        <w:rPr>
          <w:highlight w:val="yellow"/>
        </w:rPr>
        <w:t>Development Consent</w:t>
      </w:r>
      <w:r w:rsidR="0066203D" w:rsidRPr="0066203D">
        <w:rPr>
          <w:highlight w:val="yellow"/>
        </w:rPr>
        <w:t xml:space="preserve"> and/or Instrument Change</w:t>
      </w:r>
      <w:r w:rsidR="0066203D">
        <w:t>]</w:t>
      </w:r>
      <w:r w:rsidRPr="008D2BBA">
        <w:t>, the Land or the Development in a certain manner.</w:t>
      </w:r>
      <w:bookmarkStart w:id="413" w:name="_Toc167791519"/>
    </w:p>
    <w:p w14:paraId="3A5CD758" w14:textId="77777777" w:rsidR="001C2CE9" w:rsidRPr="008D2BBA" w:rsidRDefault="001C2CE9" w:rsidP="00DA2647">
      <w:pPr>
        <w:pStyle w:val="MLGDocHeading1"/>
      </w:pPr>
      <w:bookmarkStart w:id="414" w:name="_Toc516685"/>
      <w:r w:rsidRPr="008D2BBA">
        <w:lastRenderedPageBreak/>
        <w:t>Confidentiality</w:t>
      </w:r>
      <w:bookmarkEnd w:id="413"/>
      <w:bookmarkEnd w:id="414"/>
    </w:p>
    <w:p w14:paraId="16BE1C32" w14:textId="77777777" w:rsidR="00A93565" w:rsidRPr="008D2BBA" w:rsidRDefault="00B30A79" w:rsidP="00DA2647">
      <w:pPr>
        <w:pStyle w:val="MLGDocHeading2"/>
      </w:pPr>
      <w:bookmarkStart w:id="415" w:name="_Toc167791520"/>
      <w:bookmarkStart w:id="416" w:name="_Toc183851504"/>
      <w:bookmarkStart w:id="417" w:name="_Toc516686"/>
      <w:bookmarkStart w:id="418" w:name="_Toc167791521"/>
      <w:bookmarkStart w:id="419" w:name="_Ref182625145"/>
      <w:r>
        <w:t>Document</w:t>
      </w:r>
      <w:r w:rsidR="00A93565" w:rsidRPr="008D2BBA">
        <w:t xml:space="preserve"> not Confidential</w:t>
      </w:r>
      <w:bookmarkEnd w:id="415"/>
      <w:bookmarkEnd w:id="416"/>
      <w:bookmarkEnd w:id="417"/>
    </w:p>
    <w:p w14:paraId="164C59BF" w14:textId="77777777" w:rsidR="00A93565" w:rsidRPr="008D2BBA" w:rsidRDefault="00A93565" w:rsidP="00A10CA5">
      <w:pPr>
        <w:pStyle w:val="IndentBodyText"/>
        <w:spacing w:before="240"/>
      </w:pPr>
      <w:r w:rsidRPr="008D2BBA">
        <w:t xml:space="preserve">The terms of this </w:t>
      </w:r>
      <w:r w:rsidR="00B30A79">
        <w:t>document</w:t>
      </w:r>
      <w:r w:rsidRPr="008D2BBA">
        <w:t xml:space="preserve"> are not </w:t>
      </w:r>
      <w:proofErr w:type="gramStart"/>
      <w:r w:rsidRPr="008D2BBA">
        <w:t>confidential</w:t>
      </w:r>
      <w:proofErr w:type="gramEnd"/>
      <w:r w:rsidRPr="008D2BBA">
        <w:t xml:space="preserve"> and this </w:t>
      </w:r>
      <w:r w:rsidR="00B30A79">
        <w:t>document</w:t>
      </w:r>
      <w:r w:rsidRPr="008D2BBA">
        <w:t xml:space="preserve"> may be treated as a public document and exhibited or reported without restriction by any party.</w:t>
      </w:r>
    </w:p>
    <w:p w14:paraId="0A1BB4FB" w14:textId="77777777" w:rsidR="00A93565" w:rsidRPr="008D2BBA" w:rsidRDefault="00A93565" w:rsidP="00DA2647">
      <w:pPr>
        <w:pStyle w:val="MLGDocHeading2"/>
      </w:pPr>
      <w:bookmarkStart w:id="420" w:name="_Toc516687"/>
      <w:r w:rsidRPr="008D2BBA">
        <w:t>Other Confidential Information</w:t>
      </w:r>
      <w:bookmarkEnd w:id="420"/>
    </w:p>
    <w:p w14:paraId="63FAA453" w14:textId="77777777" w:rsidR="00A93565" w:rsidRPr="008D2BBA" w:rsidRDefault="00A93565" w:rsidP="00A10CA5">
      <w:pPr>
        <w:pStyle w:val="MLGDocHeading3"/>
      </w:pPr>
      <w:r w:rsidRPr="008D2BBA">
        <w:t>The parties acknowledge that:</w:t>
      </w:r>
    </w:p>
    <w:p w14:paraId="217EE543" w14:textId="77777777" w:rsidR="00A93565" w:rsidRPr="008D2BBA" w:rsidRDefault="00A93565" w:rsidP="00DA2647">
      <w:pPr>
        <w:pStyle w:val="MLGDocHeading4"/>
      </w:pPr>
      <w:r w:rsidRPr="008D2BBA">
        <w:t xml:space="preserve">Confidential Information may have been supplied to some or </w:t>
      </w:r>
      <w:proofErr w:type="gramStart"/>
      <w:r w:rsidRPr="008D2BBA">
        <w:t>all of</w:t>
      </w:r>
      <w:proofErr w:type="gramEnd"/>
      <w:r w:rsidRPr="008D2BBA">
        <w:t xml:space="preserve"> the parties in the negotiations leading up to the making of this </w:t>
      </w:r>
      <w:r w:rsidR="00B30A79">
        <w:t>document</w:t>
      </w:r>
      <w:r w:rsidRPr="008D2BBA">
        <w:t>; and</w:t>
      </w:r>
    </w:p>
    <w:p w14:paraId="1C2DFE67" w14:textId="77777777" w:rsidR="00A93565" w:rsidRPr="008D2BBA" w:rsidRDefault="00A93565" w:rsidP="00DA2647">
      <w:pPr>
        <w:pStyle w:val="MLGDocHeading4"/>
      </w:pPr>
      <w:r w:rsidRPr="008D2BBA">
        <w:t xml:space="preserve">The parties may disclose to each other further Confidential Information in connection with the subject matter of this </w:t>
      </w:r>
      <w:r w:rsidR="00B30A79">
        <w:t>document</w:t>
      </w:r>
      <w:r w:rsidRPr="008D2BBA">
        <w:t>.</w:t>
      </w:r>
    </w:p>
    <w:p w14:paraId="2B857EB3" w14:textId="77777777" w:rsidR="00A93565" w:rsidRPr="008D2BBA" w:rsidRDefault="00A93565" w:rsidP="00DA2647">
      <w:pPr>
        <w:pStyle w:val="MLGDocHeading4"/>
      </w:pPr>
      <w:r w:rsidRPr="008D2BBA">
        <w:t xml:space="preserve">Subject to paragraphs </w:t>
      </w:r>
      <w:r w:rsidRPr="008D2BBA">
        <w:fldChar w:fldCharType="begin"/>
      </w:r>
      <w:r w:rsidRPr="008D2BBA">
        <w:instrText xml:space="preserve"> REF _Ref184543650 \r \h </w:instrText>
      </w:r>
      <w:r w:rsidR="008D2BBA">
        <w:instrText xml:space="preserve"> \* MERGEFORMAT </w:instrText>
      </w:r>
      <w:r w:rsidRPr="008D2BBA">
        <w:fldChar w:fldCharType="separate"/>
      </w:r>
      <w:r w:rsidR="00563542">
        <w:t>(2)</w:t>
      </w:r>
      <w:r w:rsidRPr="008D2BBA">
        <w:fldChar w:fldCharType="end"/>
      </w:r>
      <w:r w:rsidRPr="008D2BBA">
        <w:t xml:space="preserve"> and </w:t>
      </w:r>
      <w:r w:rsidRPr="008D2BBA">
        <w:fldChar w:fldCharType="begin"/>
      </w:r>
      <w:r w:rsidRPr="008D2BBA">
        <w:instrText xml:space="preserve"> REF _Ref184543652 \r \h </w:instrText>
      </w:r>
      <w:r w:rsidR="008D2BBA">
        <w:instrText xml:space="preserve"> \* MERGEFORMAT </w:instrText>
      </w:r>
      <w:r w:rsidRPr="008D2BBA">
        <w:fldChar w:fldCharType="separate"/>
      </w:r>
      <w:r w:rsidR="00563542">
        <w:t>(3)</w:t>
      </w:r>
      <w:r w:rsidRPr="008D2BBA">
        <w:fldChar w:fldCharType="end"/>
      </w:r>
      <w:r w:rsidRPr="008D2BBA">
        <w:t>, each party agrees:</w:t>
      </w:r>
    </w:p>
    <w:p w14:paraId="3B5A653B" w14:textId="77777777" w:rsidR="00A93565" w:rsidRPr="008D2BBA" w:rsidRDefault="00A93565" w:rsidP="00DA2647">
      <w:pPr>
        <w:pStyle w:val="MLGDocHeading5"/>
      </w:pPr>
      <w:r w:rsidRPr="008D2BBA">
        <w:t xml:space="preserve">not to disclose any Confidential </w:t>
      </w:r>
      <w:r w:rsidR="00B30A79">
        <w:t>document</w:t>
      </w:r>
      <w:r w:rsidRPr="008D2BBA">
        <w:t xml:space="preserve"> received before or after the making of this </w:t>
      </w:r>
      <w:r w:rsidR="00B30A79">
        <w:t>document</w:t>
      </w:r>
      <w:r w:rsidRPr="008D2BBA">
        <w:t xml:space="preserve"> to any person without the prior written consent of the party who supplied the Confidential Information; or</w:t>
      </w:r>
    </w:p>
    <w:p w14:paraId="15EA57DC" w14:textId="77777777" w:rsidR="00A93565" w:rsidRPr="008D2BBA" w:rsidRDefault="00A93565" w:rsidP="00DA2647">
      <w:pPr>
        <w:pStyle w:val="MLGDocHeading5"/>
      </w:pPr>
      <w:r w:rsidRPr="008D2BBA">
        <w:t xml:space="preserve">to take all reasonable steps to ensure all Confidential Information received before or after the making of this </w:t>
      </w:r>
      <w:r w:rsidR="00B30A79">
        <w:t>document</w:t>
      </w:r>
      <w:r w:rsidRPr="008D2BBA">
        <w:t xml:space="preserve"> is kept confidential and protected against unauthorised use and access. </w:t>
      </w:r>
    </w:p>
    <w:p w14:paraId="5A395B14" w14:textId="77777777" w:rsidR="00A93565" w:rsidRPr="008D2BBA" w:rsidRDefault="00A93565" w:rsidP="00A10CA5">
      <w:pPr>
        <w:pStyle w:val="MLGDocHeading3"/>
      </w:pPr>
      <w:bookmarkStart w:id="421" w:name="_Ref184543650"/>
      <w:r w:rsidRPr="008D2BBA">
        <w:t>A party may disclose Confidential Information in the following circumstances:</w:t>
      </w:r>
      <w:bookmarkEnd w:id="421"/>
    </w:p>
    <w:p w14:paraId="6567E508" w14:textId="77777777" w:rsidR="00A93565" w:rsidRPr="008D2BBA" w:rsidRDefault="00A93565" w:rsidP="00DA2647">
      <w:pPr>
        <w:pStyle w:val="MLGDocHeading4"/>
      </w:pPr>
      <w:proofErr w:type="gramStart"/>
      <w:r w:rsidRPr="008D2BBA">
        <w:t>in order to</w:t>
      </w:r>
      <w:proofErr w:type="gramEnd"/>
      <w:r w:rsidRPr="008D2BBA">
        <w:t xml:space="preserve"> comply with the Law, </w:t>
      </w:r>
      <w:r w:rsidR="00EB419A" w:rsidRPr="008D2BBA">
        <w:t>or the requirements of any Authority</w:t>
      </w:r>
      <w:r w:rsidRPr="008D2BBA">
        <w:t>; or</w:t>
      </w:r>
    </w:p>
    <w:p w14:paraId="5DCA4AC8" w14:textId="77777777" w:rsidR="00A93565" w:rsidRPr="008D2BBA" w:rsidRDefault="00A93565" w:rsidP="00DA2647">
      <w:pPr>
        <w:pStyle w:val="MLGDocHeading4"/>
      </w:pPr>
      <w:r w:rsidRPr="008D2BBA">
        <w:t xml:space="preserve">to any of their employees, consultants, advisers, </w:t>
      </w:r>
      <w:proofErr w:type="gramStart"/>
      <w:r w:rsidRPr="008D2BBA">
        <w:t>financiers</w:t>
      </w:r>
      <w:proofErr w:type="gramEnd"/>
      <w:r w:rsidRPr="008D2BBA">
        <w:t xml:space="preserve"> or contractors to whom it is considered necessary to disclose the information, if the employees, consultants, advisers, financiers or contractors undertake to keep the information confidential. </w:t>
      </w:r>
    </w:p>
    <w:p w14:paraId="34A3C38F" w14:textId="77777777" w:rsidR="00A93565" w:rsidRPr="008D2BBA" w:rsidRDefault="00A93565" w:rsidP="00A10CA5">
      <w:pPr>
        <w:pStyle w:val="MLGDocHeading3"/>
      </w:pPr>
      <w:bookmarkStart w:id="422" w:name="_Ref184543652"/>
      <w:r w:rsidRPr="008D2BBA">
        <w:t xml:space="preserve">The obligations of confidentiality under this clause do not extend to information which is public knowledge other than </w:t>
      </w:r>
      <w:proofErr w:type="gramStart"/>
      <w:r w:rsidRPr="008D2BBA">
        <w:t>as a result of</w:t>
      </w:r>
      <w:proofErr w:type="gramEnd"/>
      <w:r w:rsidRPr="008D2BBA">
        <w:t xml:space="preserve"> a breach of this clause.</w:t>
      </w:r>
      <w:bookmarkEnd w:id="422"/>
      <w:r w:rsidRPr="008D2BBA">
        <w:t xml:space="preserve"> </w:t>
      </w:r>
    </w:p>
    <w:p w14:paraId="099203D1" w14:textId="77777777" w:rsidR="001C2CE9" w:rsidRPr="008D2BBA" w:rsidRDefault="001C2CE9" w:rsidP="00DA2647">
      <w:pPr>
        <w:pStyle w:val="MLGDocHeading1"/>
      </w:pPr>
      <w:bookmarkStart w:id="423" w:name="_Ref184543707"/>
      <w:bookmarkStart w:id="424" w:name="_Toc516688"/>
      <w:r w:rsidRPr="008D2BBA">
        <w:t>GST</w:t>
      </w:r>
      <w:bookmarkEnd w:id="418"/>
      <w:bookmarkEnd w:id="419"/>
      <w:bookmarkEnd w:id="423"/>
      <w:bookmarkEnd w:id="424"/>
    </w:p>
    <w:p w14:paraId="41A92B9D" w14:textId="77777777" w:rsidR="00A93565" w:rsidRPr="008D2BBA" w:rsidRDefault="00A93565" w:rsidP="00DA2647">
      <w:pPr>
        <w:pStyle w:val="MLGDocHeading2"/>
      </w:pPr>
      <w:bookmarkStart w:id="425" w:name="_Toc183851506"/>
      <w:bookmarkStart w:id="426" w:name="_Toc516689"/>
      <w:bookmarkStart w:id="427" w:name="_Toc147632010"/>
      <w:bookmarkStart w:id="428" w:name="_Toc167791522"/>
      <w:r w:rsidRPr="008D2BBA">
        <w:t>Defined GST Terms</w:t>
      </w:r>
      <w:bookmarkEnd w:id="425"/>
      <w:bookmarkEnd w:id="426"/>
    </w:p>
    <w:p w14:paraId="11FAF2D7" w14:textId="77777777" w:rsidR="00A93565" w:rsidRPr="008D2BBA" w:rsidRDefault="00A93565" w:rsidP="00A10CA5">
      <w:pPr>
        <w:spacing w:before="240"/>
        <w:ind w:left="709"/>
      </w:pPr>
      <w:r w:rsidRPr="008D2BBA">
        <w:t xml:space="preserve">Defined terms used in this clause </w:t>
      </w:r>
      <w:r w:rsidRPr="008D2BBA">
        <w:fldChar w:fldCharType="begin"/>
      </w:r>
      <w:r w:rsidRPr="008D2BBA">
        <w:instrText xml:space="preserve"> REF _Ref184543707 \r \h </w:instrText>
      </w:r>
      <w:r w:rsidR="008D2BBA">
        <w:instrText xml:space="preserve"> \* MERGEFORMAT </w:instrText>
      </w:r>
      <w:r w:rsidRPr="008D2BBA">
        <w:fldChar w:fldCharType="separate"/>
      </w:r>
      <w:r w:rsidR="00563542">
        <w:t>21</w:t>
      </w:r>
      <w:r w:rsidRPr="008D2BBA">
        <w:fldChar w:fldCharType="end"/>
      </w:r>
      <w:r w:rsidRPr="008D2BBA">
        <w:t xml:space="preserve"> have the meaning ascribed to them in the GST Law.</w:t>
      </w:r>
    </w:p>
    <w:p w14:paraId="6342DC8C" w14:textId="77777777" w:rsidR="00A93565" w:rsidRPr="008D2BBA" w:rsidRDefault="00A93565" w:rsidP="00DA2647">
      <w:pPr>
        <w:pStyle w:val="MLGDocHeading2"/>
      </w:pPr>
      <w:bookmarkStart w:id="429" w:name="_Toc183851507"/>
      <w:bookmarkStart w:id="430" w:name="_Toc516690"/>
      <w:r w:rsidRPr="008D2BBA">
        <w:t>GST to be Added to Amounts Payable</w:t>
      </w:r>
      <w:bookmarkEnd w:id="429"/>
      <w:bookmarkEnd w:id="430"/>
    </w:p>
    <w:p w14:paraId="1713DAC7" w14:textId="77777777" w:rsidR="00EB419A" w:rsidRPr="008D2BBA" w:rsidRDefault="00A93565" w:rsidP="00A10CA5">
      <w:pPr>
        <w:pStyle w:val="MLGDocHeading3"/>
      </w:pPr>
      <w:r w:rsidRPr="008D2BBA">
        <w:t xml:space="preserve">If GST is payable on a Taxable Supply made under, by reference to or in connection with this </w:t>
      </w:r>
      <w:r w:rsidR="00B30A79">
        <w:t>document</w:t>
      </w:r>
      <w:r w:rsidRPr="008D2BBA">
        <w:t xml:space="preserve">, the party providing the Consideration for that Taxable Supply must also pay the GST Amount as additional Consideration. </w:t>
      </w:r>
    </w:p>
    <w:p w14:paraId="6FBCB7B1" w14:textId="77777777" w:rsidR="00EB419A" w:rsidRPr="008D2BBA" w:rsidRDefault="00A93565" w:rsidP="00A10CA5">
      <w:pPr>
        <w:pStyle w:val="MLGDocHeading3"/>
      </w:pPr>
      <w:r w:rsidRPr="008D2BBA">
        <w:t>This clause does not apply to the extent that the Consideration for the Taxable Supply is expre</w:t>
      </w:r>
      <w:r w:rsidR="00EB419A" w:rsidRPr="008D2BBA">
        <w:t>ssly agreed to be GST inclusive.</w:t>
      </w:r>
    </w:p>
    <w:p w14:paraId="35DFF25E" w14:textId="77777777" w:rsidR="00A93565" w:rsidRPr="008D2BBA" w:rsidRDefault="00A93565" w:rsidP="00A10CA5">
      <w:pPr>
        <w:pStyle w:val="MLGDocHeading3"/>
      </w:pPr>
      <w:r w:rsidRPr="008D2BBA">
        <w:t xml:space="preserve">Unless otherwise expressly stated, prices or other sums payable or Consideration to be provided under or in accordance with this </w:t>
      </w:r>
      <w:r w:rsidR="00B30A79">
        <w:t>document</w:t>
      </w:r>
      <w:r w:rsidRPr="008D2BBA">
        <w:t xml:space="preserve"> are exclusive of GST.</w:t>
      </w:r>
    </w:p>
    <w:p w14:paraId="6B61DDBB" w14:textId="77777777" w:rsidR="00A93565" w:rsidRPr="008D2BBA" w:rsidRDefault="00A93565" w:rsidP="00DA2647">
      <w:pPr>
        <w:pStyle w:val="MLGDocHeading2"/>
      </w:pPr>
      <w:bookmarkStart w:id="431" w:name="_Toc183851508"/>
      <w:bookmarkStart w:id="432" w:name="_Toc516691"/>
      <w:r w:rsidRPr="008D2BBA">
        <w:lastRenderedPageBreak/>
        <w:t>GST Obligations to Survive Termination</w:t>
      </w:r>
      <w:bookmarkEnd w:id="431"/>
      <w:bookmarkEnd w:id="432"/>
    </w:p>
    <w:p w14:paraId="24844A1E" w14:textId="77777777" w:rsidR="00A93565" w:rsidRPr="008D2BBA" w:rsidRDefault="00A93565" w:rsidP="00A10CA5">
      <w:pPr>
        <w:spacing w:before="240"/>
        <w:ind w:left="709"/>
      </w:pPr>
      <w:r w:rsidRPr="008D2BBA">
        <w:t xml:space="preserve">This clause </w:t>
      </w:r>
      <w:r w:rsidRPr="008D2BBA">
        <w:fldChar w:fldCharType="begin"/>
      </w:r>
      <w:r w:rsidRPr="008D2BBA">
        <w:instrText xml:space="preserve"> REF _Ref184543707 \r \h </w:instrText>
      </w:r>
      <w:r w:rsidR="008D2BBA">
        <w:instrText xml:space="preserve"> \* MERGEFORMAT </w:instrText>
      </w:r>
      <w:r w:rsidRPr="008D2BBA">
        <w:fldChar w:fldCharType="separate"/>
      </w:r>
      <w:r w:rsidR="00563542">
        <w:t>21</w:t>
      </w:r>
      <w:r w:rsidRPr="008D2BBA">
        <w:fldChar w:fldCharType="end"/>
      </w:r>
      <w:r w:rsidRPr="008D2BBA">
        <w:t xml:space="preserve"> will continue to apply after expiration of termination of this </w:t>
      </w:r>
      <w:r w:rsidR="00B30A79">
        <w:t>document</w:t>
      </w:r>
      <w:r w:rsidRPr="008D2BBA">
        <w:t>.</w:t>
      </w:r>
    </w:p>
    <w:p w14:paraId="021C2C0E" w14:textId="77777777" w:rsidR="00A7477C" w:rsidRPr="008D2BBA" w:rsidRDefault="00A7477C" w:rsidP="00DA2647">
      <w:pPr>
        <w:pStyle w:val="MLGDocHeading1"/>
      </w:pPr>
      <w:bookmarkStart w:id="433" w:name="_Toc516692"/>
      <w:r w:rsidRPr="008D2BBA">
        <w:t>Miscellaneous</w:t>
      </w:r>
      <w:bookmarkEnd w:id="427"/>
      <w:bookmarkEnd w:id="428"/>
      <w:bookmarkEnd w:id="433"/>
    </w:p>
    <w:p w14:paraId="0DD2CFAF" w14:textId="77777777" w:rsidR="00A7477C" w:rsidRPr="008D2BBA" w:rsidRDefault="00A7477C" w:rsidP="00DA2647">
      <w:pPr>
        <w:pStyle w:val="MLGDocHeading2"/>
      </w:pPr>
      <w:bookmarkStart w:id="434" w:name="_Toc106749811"/>
      <w:bookmarkStart w:id="435" w:name="_Toc123606166"/>
      <w:bookmarkStart w:id="436" w:name="_Toc124842233"/>
      <w:bookmarkStart w:id="437" w:name="_Toc125537386"/>
      <w:bookmarkStart w:id="438" w:name="_Toc143990205"/>
      <w:bookmarkStart w:id="439" w:name="_Toc147632011"/>
      <w:bookmarkStart w:id="440" w:name="_Toc167791523"/>
      <w:bookmarkStart w:id="441" w:name="_Toc516693"/>
      <w:r w:rsidRPr="008D2BBA">
        <w:t>Obligation to act in good faith</w:t>
      </w:r>
      <w:bookmarkEnd w:id="434"/>
      <w:bookmarkEnd w:id="435"/>
      <w:bookmarkEnd w:id="436"/>
      <w:bookmarkEnd w:id="437"/>
      <w:bookmarkEnd w:id="438"/>
      <w:bookmarkEnd w:id="439"/>
      <w:bookmarkEnd w:id="440"/>
      <w:bookmarkEnd w:id="441"/>
    </w:p>
    <w:p w14:paraId="6B7621B3" w14:textId="77777777" w:rsidR="00A7477C" w:rsidRPr="008D2BBA" w:rsidRDefault="00A7477C" w:rsidP="00A10CA5">
      <w:pPr>
        <w:pStyle w:val="IndentBodyText"/>
        <w:spacing w:before="240"/>
      </w:pPr>
      <w:r w:rsidRPr="008D2BBA">
        <w:t xml:space="preserve">The parties </w:t>
      </w:r>
      <w:proofErr w:type="gramStart"/>
      <w:r w:rsidRPr="008D2BBA">
        <w:t>must at all times</w:t>
      </w:r>
      <w:proofErr w:type="gramEnd"/>
      <w:r w:rsidRPr="008D2BBA">
        <w:t>:</w:t>
      </w:r>
    </w:p>
    <w:p w14:paraId="2DF7B88E" w14:textId="77777777" w:rsidR="00A7477C" w:rsidRPr="008D2BBA" w:rsidRDefault="00A7477C" w:rsidP="00A10CA5">
      <w:pPr>
        <w:pStyle w:val="MLGDocHeading3"/>
      </w:pPr>
      <w:r w:rsidRPr="008D2BBA">
        <w:t>cooperate and use their best endeavours to profitably and professionally give effect to the</w:t>
      </w:r>
      <w:r w:rsidR="00EB419A" w:rsidRPr="008D2BBA">
        <w:t>ir</w:t>
      </w:r>
      <w:r w:rsidRPr="008D2BBA">
        <w:t xml:space="preserve"> rights and obligations set out in this </w:t>
      </w:r>
      <w:proofErr w:type="gramStart"/>
      <w:r w:rsidR="00B30A79">
        <w:t>document</w:t>
      </w:r>
      <w:r w:rsidR="004A4655">
        <w:t>;</w:t>
      </w:r>
      <w:proofErr w:type="gramEnd"/>
      <w:r w:rsidR="004A4655">
        <w:t xml:space="preserve"> </w:t>
      </w:r>
    </w:p>
    <w:p w14:paraId="136FE20D" w14:textId="77777777" w:rsidR="00A7477C" w:rsidRPr="008D2BBA" w:rsidRDefault="00A7477C" w:rsidP="00A10CA5">
      <w:pPr>
        <w:pStyle w:val="MLGDocHeading3"/>
      </w:pPr>
      <w:r w:rsidRPr="008D2BBA">
        <w:t xml:space="preserve">not unreasonably delay any action, approval, direction, determination or </w:t>
      </w:r>
      <w:r w:rsidR="00EB419A" w:rsidRPr="008D2BBA">
        <w:t xml:space="preserve">decision which is required of </w:t>
      </w:r>
      <w:proofErr w:type="gramStart"/>
      <w:r w:rsidR="00EB419A" w:rsidRPr="008D2BBA">
        <w:t>them</w:t>
      </w:r>
      <w:r w:rsidR="004A4655">
        <w:t>;</w:t>
      </w:r>
      <w:proofErr w:type="gramEnd"/>
      <w:r w:rsidR="004A4655">
        <w:t xml:space="preserve"> </w:t>
      </w:r>
    </w:p>
    <w:p w14:paraId="463FC49E" w14:textId="77777777" w:rsidR="00A7477C" w:rsidRPr="008D2BBA" w:rsidRDefault="00A7477C" w:rsidP="00A10CA5">
      <w:pPr>
        <w:pStyle w:val="MLGDocHeading3"/>
      </w:pPr>
      <w:r w:rsidRPr="008D2BBA">
        <w:t xml:space="preserve">make approvals or decisions that are required of </w:t>
      </w:r>
      <w:r w:rsidR="00EB419A" w:rsidRPr="008D2BBA">
        <w:t>them</w:t>
      </w:r>
      <w:r w:rsidRPr="008D2BBA">
        <w:t xml:space="preserve"> in good faith and in a manner consistent with the completion of the transactions set out in this </w:t>
      </w:r>
      <w:r w:rsidR="00B30A79">
        <w:t>document</w:t>
      </w:r>
      <w:r w:rsidRPr="008D2BBA">
        <w:t>; and</w:t>
      </w:r>
    </w:p>
    <w:p w14:paraId="1766CE92" w14:textId="77777777" w:rsidR="00A7477C" w:rsidRPr="008D2BBA" w:rsidRDefault="00A7477C" w:rsidP="00A10CA5">
      <w:pPr>
        <w:pStyle w:val="MLGDocHeading3"/>
      </w:pPr>
      <w:r w:rsidRPr="008D2BBA">
        <w:t xml:space="preserve">be just and faithful in </w:t>
      </w:r>
      <w:r w:rsidR="00EB419A" w:rsidRPr="008D2BBA">
        <w:t>their</w:t>
      </w:r>
      <w:r w:rsidRPr="008D2BBA">
        <w:t xml:space="preserve"> activities and dealings with the other parties.</w:t>
      </w:r>
    </w:p>
    <w:p w14:paraId="5E0F8377" w14:textId="77777777" w:rsidR="00A7477C" w:rsidRPr="008D2BBA" w:rsidRDefault="00A7477C" w:rsidP="00DA2647">
      <w:pPr>
        <w:pStyle w:val="MLGDocHeading2"/>
      </w:pPr>
      <w:bookmarkStart w:id="442" w:name="_Toc147632012"/>
      <w:bookmarkStart w:id="443" w:name="_Toc167791524"/>
      <w:bookmarkStart w:id="444" w:name="_Toc516694"/>
      <w:r w:rsidRPr="008D2BBA">
        <w:t>Legal costs</w:t>
      </w:r>
      <w:bookmarkEnd w:id="442"/>
      <w:bookmarkEnd w:id="443"/>
      <w:bookmarkEnd w:id="444"/>
    </w:p>
    <w:p w14:paraId="14335090" w14:textId="77777777" w:rsidR="00A7477C" w:rsidRPr="008D2BBA" w:rsidRDefault="00A7477C" w:rsidP="00A10CA5">
      <w:pPr>
        <w:pStyle w:val="IndentBodyText"/>
        <w:spacing w:before="240"/>
      </w:pPr>
      <w:r w:rsidRPr="008D2BBA">
        <w:t>The Developer agrees to:</w:t>
      </w:r>
    </w:p>
    <w:p w14:paraId="0FA6601C" w14:textId="77777777" w:rsidR="00A7477C" w:rsidRPr="008D2BBA" w:rsidRDefault="00A7477C" w:rsidP="00A10CA5">
      <w:pPr>
        <w:pStyle w:val="MLGDocHeading3"/>
      </w:pPr>
      <w:bookmarkStart w:id="445" w:name="_Ref182625209"/>
      <w:r w:rsidRPr="008D2BBA">
        <w:t xml:space="preserve">pay or reimburse the reasonable legal costs and disbursements of Council of the negotiation, preparation, execution, and stamping of this </w:t>
      </w:r>
      <w:proofErr w:type="gramStart"/>
      <w:r w:rsidR="00B30A79">
        <w:t>document</w:t>
      </w:r>
      <w:bookmarkEnd w:id="445"/>
      <w:r w:rsidR="00EB419A" w:rsidRPr="008D2BBA">
        <w:t>;</w:t>
      </w:r>
      <w:proofErr w:type="gramEnd"/>
    </w:p>
    <w:p w14:paraId="7CC1C3B2" w14:textId="77777777" w:rsidR="00A7477C" w:rsidRPr="008D2BBA" w:rsidRDefault="00A7477C" w:rsidP="00A10CA5">
      <w:pPr>
        <w:pStyle w:val="MLGDocHeading3"/>
      </w:pPr>
      <w:r w:rsidRPr="008D2BBA">
        <w:t xml:space="preserve">pay the reasonable legal costs and disbursements referred to in paragraph </w:t>
      </w:r>
      <w:r w:rsidR="00A1678F" w:rsidRPr="008D2BBA">
        <w:fldChar w:fldCharType="begin"/>
      </w:r>
      <w:r w:rsidR="00A1678F" w:rsidRPr="008D2BBA">
        <w:instrText xml:space="preserve"> REF _Ref182625209 \r \h </w:instrText>
      </w:r>
      <w:r w:rsidR="00B54DC7" w:rsidRPr="008D2BBA">
        <w:instrText xml:space="preserve"> \* MERGEFORMAT </w:instrText>
      </w:r>
      <w:r w:rsidR="00A1678F" w:rsidRPr="008D2BBA">
        <w:fldChar w:fldCharType="separate"/>
      </w:r>
      <w:r w:rsidR="00563542">
        <w:t>(1)</w:t>
      </w:r>
      <w:r w:rsidR="00A1678F" w:rsidRPr="008D2BBA">
        <w:fldChar w:fldCharType="end"/>
      </w:r>
      <w:r w:rsidRPr="008D2BBA">
        <w:t xml:space="preserve"> within </w:t>
      </w:r>
      <w:r w:rsidR="00981E99">
        <w:t xml:space="preserve">ten </w:t>
      </w:r>
      <w:r w:rsidRPr="008D2BBA">
        <w:t>(</w:t>
      </w:r>
      <w:r w:rsidR="00981E99">
        <w:t>10</w:t>
      </w:r>
      <w:r w:rsidRPr="008D2BBA">
        <w:t xml:space="preserve">) </w:t>
      </w:r>
      <w:r w:rsidR="00981E99">
        <w:t xml:space="preserve">business </w:t>
      </w:r>
      <w:r w:rsidRPr="008D2BBA">
        <w:t xml:space="preserve">days of receipt of a Tax Invoice from </w:t>
      </w:r>
      <w:r w:rsidR="00EB419A" w:rsidRPr="008D2BBA">
        <w:t>Council; and</w:t>
      </w:r>
    </w:p>
    <w:p w14:paraId="307D8657" w14:textId="77777777" w:rsidR="00A7477C" w:rsidRPr="001979DE" w:rsidRDefault="00A7477C" w:rsidP="00A10CA5">
      <w:pPr>
        <w:pStyle w:val="MLGDocHeading3"/>
      </w:pPr>
      <w:r w:rsidRPr="008D2BBA">
        <w:t>pay or reimburse the le</w:t>
      </w:r>
      <w:r w:rsidR="00EB419A" w:rsidRPr="008D2BBA">
        <w:t xml:space="preserve">gal costs and disbursements of </w:t>
      </w:r>
      <w:r w:rsidRPr="008D2BBA">
        <w:t xml:space="preserve">Council arising from the ongoing administration and enforcement of this </w:t>
      </w:r>
      <w:r w:rsidR="00B30A79">
        <w:t>document</w:t>
      </w:r>
      <w:r w:rsidRPr="008D2BBA">
        <w:t xml:space="preserve"> including any breach or default by the </w:t>
      </w:r>
      <w:r w:rsidRPr="001979DE">
        <w:t xml:space="preserve">Developer of </w:t>
      </w:r>
      <w:proofErr w:type="spellStart"/>
      <w:proofErr w:type="gramStart"/>
      <w:r w:rsidRPr="001979DE">
        <w:t>it</w:t>
      </w:r>
      <w:proofErr w:type="spellEnd"/>
      <w:proofErr w:type="gramEnd"/>
      <w:r w:rsidRPr="001979DE">
        <w:t xml:space="preserve"> obligations under this </w:t>
      </w:r>
      <w:r w:rsidR="00B30A79">
        <w:t>document</w:t>
      </w:r>
      <w:r w:rsidRPr="001979DE">
        <w:t>.</w:t>
      </w:r>
      <w:bookmarkStart w:id="446" w:name="_Toc147632013"/>
      <w:bookmarkStart w:id="447" w:name="_Toc167791525"/>
    </w:p>
    <w:p w14:paraId="5A97890D" w14:textId="77777777" w:rsidR="00A7477C" w:rsidRPr="008D2BBA" w:rsidRDefault="00A7477C" w:rsidP="00DA2647">
      <w:pPr>
        <w:pStyle w:val="MLGDocHeading1"/>
      </w:pPr>
      <w:bookmarkStart w:id="448" w:name="_Toc516695"/>
      <w:r w:rsidRPr="008D2BBA">
        <w:t>Administrative Provisions</w:t>
      </w:r>
      <w:bookmarkEnd w:id="446"/>
      <w:bookmarkEnd w:id="447"/>
      <w:bookmarkEnd w:id="448"/>
    </w:p>
    <w:p w14:paraId="0271A293" w14:textId="77777777" w:rsidR="00A7477C" w:rsidRPr="008D2BBA" w:rsidRDefault="00A7477C" w:rsidP="00DA2647">
      <w:pPr>
        <w:pStyle w:val="MLGDocHeading2"/>
      </w:pPr>
      <w:bookmarkStart w:id="449" w:name="_Toc147632014"/>
      <w:bookmarkStart w:id="450" w:name="_Toc167791526"/>
      <w:bookmarkStart w:id="451" w:name="_Toc516696"/>
      <w:r w:rsidRPr="008D2BBA">
        <w:t>Notices</w:t>
      </w:r>
      <w:bookmarkEnd w:id="449"/>
      <w:bookmarkEnd w:id="450"/>
      <w:bookmarkEnd w:id="451"/>
    </w:p>
    <w:p w14:paraId="5C7695A0" w14:textId="77777777" w:rsidR="00A7477C" w:rsidRPr="008D2BBA" w:rsidRDefault="00A7477C" w:rsidP="00A10CA5">
      <w:pPr>
        <w:pStyle w:val="MLGDocHeading3"/>
      </w:pPr>
      <w:r w:rsidRPr="008D2BBA">
        <w:t xml:space="preserve">Any notice, consent or other communication under this </w:t>
      </w:r>
      <w:r w:rsidR="00B30A79">
        <w:t>document</w:t>
      </w:r>
      <w:r w:rsidRPr="008D2BBA">
        <w:t xml:space="preserve"> </w:t>
      </w:r>
      <w:r w:rsidR="00B54DC7" w:rsidRPr="008D2BBA">
        <w:t>must</w:t>
      </w:r>
      <w:r w:rsidRPr="008D2BBA">
        <w:t xml:space="preserve"> be in writing and signed by or on behalf of the person giving it, addressed to the person to whom it is to be given and:</w:t>
      </w:r>
    </w:p>
    <w:p w14:paraId="4C570C1E" w14:textId="77777777" w:rsidR="00A7477C" w:rsidRPr="008D2BBA" w:rsidRDefault="00A7477C" w:rsidP="00DA2647">
      <w:pPr>
        <w:pStyle w:val="MLGDocHeading4"/>
      </w:pPr>
      <w:r w:rsidRPr="008D2BBA">
        <w:t>delive</w:t>
      </w:r>
      <w:r w:rsidR="004A4655">
        <w:t xml:space="preserve">red to that person’s </w:t>
      </w:r>
      <w:proofErr w:type="gramStart"/>
      <w:r w:rsidR="004A4655">
        <w:t>address;</w:t>
      </w:r>
      <w:proofErr w:type="gramEnd"/>
      <w:r w:rsidR="004A4655">
        <w:t xml:space="preserve"> </w:t>
      </w:r>
    </w:p>
    <w:p w14:paraId="4278C872" w14:textId="77777777" w:rsidR="00A7477C" w:rsidRPr="008D2BBA" w:rsidRDefault="00A7477C" w:rsidP="00DA2647">
      <w:pPr>
        <w:pStyle w:val="MLGDocHeading4"/>
      </w:pPr>
      <w:r w:rsidRPr="008D2BBA">
        <w:t>sent by pre-paid mail to that person’s address; or</w:t>
      </w:r>
    </w:p>
    <w:p w14:paraId="2EAE8652" w14:textId="77777777" w:rsidR="00A7477C" w:rsidRPr="008D2BBA" w:rsidRDefault="00A7477C" w:rsidP="00DA2647">
      <w:pPr>
        <w:pStyle w:val="MLGDocHeading4"/>
      </w:pPr>
      <w:r w:rsidRPr="008D2BBA">
        <w:t>transmitted by facsimile to that person’s address.</w:t>
      </w:r>
    </w:p>
    <w:p w14:paraId="7863C782" w14:textId="77777777" w:rsidR="00A7477C" w:rsidRPr="008D2BBA" w:rsidRDefault="00A7477C" w:rsidP="00A10CA5">
      <w:pPr>
        <w:pStyle w:val="MLGDocHeading3"/>
      </w:pPr>
      <w:r w:rsidRPr="008D2BBA">
        <w:t>A notice given to a person in accordance with this clause is treated as having been given and received:</w:t>
      </w:r>
    </w:p>
    <w:p w14:paraId="26E9D09F" w14:textId="77777777" w:rsidR="00A7477C" w:rsidRPr="008D2BBA" w:rsidRDefault="00A7477C" w:rsidP="00DA2647">
      <w:pPr>
        <w:pStyle w:val="MLGDocHeading4"/>
      </w:pPr>
      <w:r w:rsidRPr="008D2BBA">
        <w:t xml:space="preserve">if delivered to a person’s address, on the day of delivery if a Business Day, otherwise on the next Business </w:t>
      </w:r>
      <w:proofErr w:type="gramStart"/>
      <w:r w:rsidRPr="008D2BBA">
        <w:t>Da</w:t>
      </w:r>
      <w:r w:rsidR="004A4655">
        <w:t>y;</w:t>
      </w:r>
      <w:proofErr w:type="gramEnd"/>
      <w:r w:rsidR="004A4655">
        <w:t xml:space="preserve"> </w:t>
      </w:r>
    </w:p>
    <w:p w14:paraId="72F52A1E" w14:textId="77777777" w:rsidR="00A7477C" w:rsidRPr="008D2BBA" w:rsidRDefault="00A7477C" w:rsidP="00DA2647">
      <w:pPr>
        <w:pStyle w:val="MLGDocHeading4"/>
      </w:pPr>
      <w:r w:rsidRPr="008D2BBA">
        <w:t>if sent by pre-paid mail, on the third Business Day after posting; and</w:t>
      </w:r>
    </w:p>
    <w:p w14:paraId="425DB03E" w14:textId="77777777" w:rsidR="00A7477C" w:rsidRPr="008D2BBA" w:rsidRDefault="00A7477C" w:rsidP="00DA2647">
      <w:pPr>
        <w:pStyle w:val="MLGDocHeading4"/>
      </w:pPr>
      <w:r w:rsidRPr="008D2BBA">
        <w:lastRenderedPageBreak/>
        <w:t>if transmitted by facsimile to a person’s address and a correct and complete transmission report is received, on the day of transmission if a Business Day, otherwise on the next Business Day.</w:t>
      </w:r>
    </w:p>
    <w:p w14:paraId="1F3F115E" w14:textId="77777777" w:rsidR="00A7477C" w:rsidRPr="008D2BBA" w:rsidRDefault="00A7477C" w:rsidP="00A10CA5">
      <w:pPr>
        <w:pStyle w:val="MLGDocHeading3"/>
      </w:pPr>
      <w:proofErr w:type="gramStart"/>
      <w:r w:rsidRPr="008D2BBA">
        <w:t>For the purpose of</w:t>
      </w:r>
      <w:proofErr w:type="gramEnd"/>
      <w:r w:rsidRPr="008D2BBA">
        <w:t xml:space="preserve"> this clause the address of a person is the address set out in this </w:t>
      </w:r>
      <w:r w:rsidR="00B30A79">
        <w:t>document</w:t>
      </w:r>
      <w:r w:rsidRPr="008D2BBA">
        <w:t xml:space="preserve"> or another address of which that person may from time to time give notice to each other person.</w:t>
      </w:r>
    </w:p>
    <w:p w14:paraId="518A0AA1" w14:textId="77777777" w:rsidR="00A7477C" w:rsidRPr="008D2BBA" w:rsidRDefault="00A7477C" w:rsidP="00DA2647">
      <w:pPr>
        <w:pStyle w:val="MLGDocHeading2"/>
      </w:pPr>
      <w:bookmarkStart w:id="452" w:name="_Toc147632015"/>
      <w:bookmarkStart w:id="453" w:name="_Toc167791527"/>
      <w:bookmarkStart w:id="454" w:name="_Toc516697"/>
      <w:r w:rsidRPr="008D2BBA">
        <w:t xml:space="preserve">Entire </w:t>
      </w:r>
      <w:r w:rsidR="00B30A79">
        <w:t>Document</w:t>
      </w:r>
      <w:bookmarkEnd w:id="452"/>
      <w:bookmarkEnd w:id="453"/>
      <w:bookmarkEnd w:id="454"/>
    </w:p>
    <w:p w14:paraId="37C6A745" w14:textId="77777777" w:rsidR="00A7477C" w:rsidRPr="008D2BBA" w:rsidRDefault="00A7477C" w:rsidP="00A10CA5">
      <w:pPr>
        <w:pStyle w:val="IndentBodyText"/>
        <w:spacing w:before="240"/>
      </w:pPr>
      <w:r w:rsidRPr="008D2BBA">
        <w:t xml:space="preserve">This </w:t>
      </w:r>
      <w:r w:rsidR="00B30A79">
        <w:t>document</w:t>
      </w:r>
      <w:r w:rsidRPr="008D2BBA">
        <w:t xml:space="preserve"> is the entire </w:t>
      </w:r>
      <w:r w:rsidR="00744834">
        <w:t xml:space="preserve">agreement </w:t>
      </w:r>
      <w:r w:rsidRPr="008D2BBA">
        <w:t xml:space="preserve">of the parties on the subject matter. All representations, </w:t>
      </w:r>
      <w:proofErr w:type="gramStart"/>
      <w:r w:rsidRPr="008D2BBA">
        <w:t>communications</w:t>
      </w:r>
      <w:proofErr w:type="gramEnd"/>
      <w:r w:rsidRPr="008D2BBA">
        <w:t xml:space="preserve"> and prior </w:t>
      </w:r>
      <w:r w:rsidR="00744834">
        <w:t>agreements</w:t>
      </w:r>
      <w:r w:rsidRPr="008D2BBA">
        <w:t xml:space="preserve"> in relation to the subject matter are merged in and superseded by this </w:t>
      </w:r>
      <w:r w:rsidR="00B30A79">
        <w:t>document</w:t>
      </w:r>
      <w:r w:rsidRPr="008D2BBA">
        <w:t>.</w:t>
      </w:r>
    </w:p>
    <w:p w14:paraId="5B0BC14E" w14:textId="77777777" w:rsidR="00A7477C" w:rsidRPr="008D2BBA" w:rsidRDefault="00A7477C" w:rsidP="00DA2647">
      <w:pPr>
        <w:pStyle w:val="MLGDocHeading2"/>
      </w:pPr>
      <w:bookmarkStart w:id="455" w:name="_Toc147632016"/>
      <w:bookmarkStart w:id="456" w:name="_Toc167791528"/>
      <w:bookmarkStart w:id="457" w:name="_Toc516698"/>
      <w:r w:rsidRPr="008D2BBA">
        <w:t>Waiver</w:t>
      </w:r>
      <w:bookmarkEnd w:id="455"/>
      <w:bookmarkEnd w:id="456"/>
      <w:bookmarkEnd w:id="457"/>
    </w:p>
    <w:p w14:paraId="6D03B2DD" w14:textId="77777777" w:rsidR="00A7477C" w:rsidRPr="008D2BBA" w:rsidRDefault="00A7477C" w:rsidP="00A10CA5">
      <w:pPr>
        <w:pStyle w:val="IndentBodyText"/>
        <w:spacing w:before="240"/>
      </w:pPr>
      <w:r w:rsidRPr="008D2BBA">
        <w:t>The non-exercise of or delay in exercising any power or right of a party does not operate as a waiver of that power or right, nor does any single exercise of a power or right preclude any other or further exercise of it or the exercise of any other power or right. A power or right may only be waived in writing, signed by the parties to be bound by the waiver.</w:t>
      </w:r>
    </w:p>
    <w:p w14:paraId="41F1A6D8" w14:textId="77777777" w:rsidR="00A7477C" w:rsidRPr="008D2BBA" w:rsidRDefault="00A7477C" w:rsidP="00DA2647">
      <w:pPr>
        <w:pStyle w:val="MLGDocHeading2"/>
      </w:pPr>
      <w:bookmarkStart w:id="458" w:name="_Toc147632017"/>
      <w:bookmarkStart w:id="459" w:name="_Toc167791529"/>
      <w:bookmarkStart w:id="460" w:name="_Toc516699"/>
      <w:r w:rsidRPr="008D2BBA">
        <w:t>Cooperation</w:t>
      </w:r>
      <w:bookmarkEnd w:id="458"/>
      <w:bookmarkEnd w:id="459"/>
      <w:bookmarkEnd w:id="460"/>
    </w:p>
    <w:p w14:paraId="6E9A8F4C" w14:textId="77777777" w:rsidR="00A7477C" w:rsidRPr="008D2BBA" w:rsidRDefault="00A7477C" w:rsidP="00A10CA5">
      <w:pPr>
        <w:pStyle w:val="IndentBodyText"/>
        <w:spacing w:before="240"/>
      </w:pPr>
      <w:r w:rsidRPr="008D2BBA">
        <w:t xml:space="preserve">Each party must sign, </w:t>
      </w:r>
      <w:proofErr w:type="gramStart"/>
      <w:r w:rsidRPr="008D2BBA">
        <w:t>execute</w:t>
      </w:r>
      <w:proofErr w:type="gramEnd"/>
      <w:r w:rsidRPr="008D2BBA">
        <w:t xml:space="preserve"> and deliver all </w:t>
      </w:r>
      <w:r w:rsidR="00744834">
        <w:t>agreements</w:t>
      </w:r>
      <w:r w:rsidRPr="008D2BBA">
        <w:t xml:space="preserve">, documents, instruments and act reasonably and effectively to carry out and give full effect to this </w:t>
      </w:r>
      <w:r w:rsidR="00B30A79">
        <w:t>document</w:t>
      </w:r>
      <w:r w:rsidRPr="008D2BBA">
        <w:t xml:space="preserve"> and the rights and obligations of the parties under it.</w:t>
      </w:r>
    </w:p>
    <w:p w14:paraId="3A7846DA" w14:textId="77777777" w:rsidR="00A7477C" w:rsidRPr="008D2BBA" w:rsidRDefault="00A7477C" w:rsidP="00DA2647">
      <w:pPr>
        <w:pStyle w:val="MLGDocHeading2"/>
      </w:pPr>
      <w:bookmarkStart w:id="461" w:name="_Toc147632018"/>
      <w:bookmarkStart w:id="462" w:name="_Toc167791530"/>
      <w:bookmarkStart w:id="463" w:name="_Toc516700"/>
      <w:r w:rsidRPr="008D2BBA">
        <w:t>Counterparts</w:t>
      </w:r>
      <w:bookmarkEnd w:id="461"/>
      <w:bookmarkEnd w:id="462"/>
      <w:bookmarkEnd w:id="463"/>
    </w:p>
    <w:p w14:paraId="3342F6EF" w14:textId="77777777" w:rsidR="00A7477C" w:rsidRPr="008D2BBA" w:rsidRDefault="00A7477C" w:rsidP="00A10CA5">
      <w:pPr>
        <w:pStyle w:val="IndentBodyText"/>
        <w:spacing w:before="240"/>
      </w:pPr>
      <w:r w:rsidRPr="008D2BBA">
        <w:t xml:space="preserve">This </w:t>
      </w:r>
      <w:r w:rsidR="00B30A79">
        <w:t>document</w:t>
      </w:r>
      <w:r w:rsidRPr="008D2BBA">
        <w:t xml:space="preserve"> may be executed in any number of counterparts and </w:t>
      </w:r>
      <w:proofErr w:type="gramStart"/>
      <w:r w:rsidRPr="008D2BBA">
        <w:t>all of</w:t>
      </w:r>
      <w:proofErr w:type="gramEnd"/>
      <w:r w:rsidRPr="008D2BBA">
        <w:t xml:space="preserve"> those counterparts taken together constitute one and the same instrument.</w:t>
      </w:r>
    </w:p>
    <w:p w14:paraId="2B07EB38" w14:textId="77777777" w:rsidR="00A7477C" w:rsidRPr="008D2BBA" w:rsidRDefault="00A7477C" w:rsidP="00DA2647">
      <w:pPr>
        <w:pStyle w:val="MLGDocHeading2"/>
      </w:pPr>
      <w:bookmarkStart w:id="464" w:name="_Toc147632019"/>
      <w:bookmarkStart w:id="465" w:name="_Toc167791531"/>
      <w:bookmarkStart w:id="466" w:name="_Toc516701"/>
      <w:r w:rsidRPr="008D2BBA">
        <w:t>Amendment</w:t>
      </w:r>
      <w:bookmarkEnd w:id="464"/>
      <w:bookmarkEnd w:id="465"/>
      <w:bookmarkEnd w:id="466"/>
    </w:p>
    <w:p w14:paraId="69D78641" w14:textId="77777777" w:rsidR="00A7477C" w:rsidRPr="008D2BBA" w:rsidRDefault="00A7477C" w:rsidP="00A10CA5">
      <w:pPr>
        <w:pStyle w:val="IndentBodyText"/>
        <w:spacing w:before="240"/>
      </w:pPr>
      <w:r w:rsidRPr="008D2BBA">
        <w:t xml:space="preserve">This </w:t>
      </w:r>
      <w:r w:rsidR="00B30A79">
        <w:t>document</w:t>
      </w:r>
      <w:r w:rsidRPr="008D2BBA">
        <w:t xml:space="preserve"> may only be amended or supplemented in writing signed by the parties.</w:t>
      </w:r>
    </w:p>
    <w:p w14:paraId="0C464D53" w14:textId="77777777" w:rsidR="00A7477C" w:rsidRPr="008D2BBA" w:rsidRDefault="00A7477C" w:rsidP="00DA2647">
      <w:pPr>
        <w:pStyle w:val="MLGDocHeading2"/>
      </w:pPr>
      <w:bookmarkStart w:id="467" w:name="_Toc147632020"/>
      <w:bookmarkStart w:id="468" w:name="_Toc167791532"/>
      <w:bookmarkStart w:id="469" w:name="_Toc516702"/>
      <w:r w:rsidRPr="008D2BBA">
        <w:t>Unenforceability</w:t>
      </w:r>
      <w:bookmarkEnd w:id="467"/>
      <w:bookmarkEnd w:id="468"/>
      <w:bookmarkEnd w:id="469"/>
    </w:p>
    <w:p w14:paraId="0011173D" w14:textId="77777777" w:rsidR="00A7477C" w:rsidRPr="008D2BBA" w:rsidRDefault="00A7477C" w:rsidP="00A10CA5">
      <w:pPr>
        <w:pStyle w:val="IndentBodyText"/>
        <w:spacing w:before="240"/>
      </w:pPr>
      <w:r w:rsidRPr="008D2BBA">
        <w:t xml:space="preserve">Any provision of this </w:t>
      </w:r>
      <w:r w:rsidR="00B30A79">
        <w:t>document</w:t>
      </w:r>
      <w:r w:rsidRPr="008D2BBA">
        <w:t xml:space="preserve"> which is invalid or unenforceable in any jurisdiction is to be read down for the purposes of that jurisdiction, if possible, so as to be valid or enforceable, and is otherwise capable of being severed to the extent of the invalidity or enforceability, without affecting the remaining provisions of this </w:t>
      </w:r>
      <w:r w:rsidR="00B30A79">
        <w:t>document</w:t>
      </w:r>
      <w:r w:rsidRPr="008D2BBA">
        <w:t xml:space="preserve"> or affecting the validity or enforceability of that provision in any other jurisdiction.</w:t>
      </w:r>
    </w:p>
    <w:p w14:paraId="2AB52779" w14:textId="77777777" w:rsidR="00A7477C" w:rsidRPr="008D2BBA" w:rsidRDefault="00A7477C" w:rsidP="00DA2647">
      <w:pPr>
        <w:pStyle w:val="MLGDocHeading2"/>
      </w:pPr>
      <w:bookmarkStart w:id="470" w:name="_Toc147632021"/>
      <w:bookmarkStart w:id="471" w:name="_Toc167791533"/>
      <w:bookmarkStart w:id="472" w:name="_Toc516703"/>
      <w:r w:rsidRPr="008D2BBA">
        <w:t>Power of Attorney</w:t>
      </w:r>
      <w:bookmarkEnd w:id="470"/>
      <w:bookmarkEnd w:id="471"/>
      <w:bookmarkEnd w:id="472"/>
    </w:p>
    <w:p w14:paraId="02B81C29" w14:textId="77777777" w:rsidR="00A7477C" w:rsidRPr="008D2BBA" w:rsidRDefault="00A7477C" w:rsidP="00A10CA5">
      <w:pPr>
        <w:pStyle w:val="IndentBodyText"/>
        <w:spacing w:before="240"/>
      </w:pPr>
      <w:r w:rsidRPr="008D2BBA">
        <w:t xml:space="preserve">Each attorney who executes this </w:t>
      </w:r>
      <w:r w:rsidR="00B30A79">
        <w:t>document</w:t>
      </w:r>
      <w:r w:rsidRPr="008D2BBA">
        <w:t xml:space="preserve"> on behalf of a party declares that the attorney has no notice of:</w:t>
      </w:r>
    </w:p>
    <w:p w14:paraId="6C1D11C8" w14:textId="77777777" w:rsidR="00A7477C" w:rsidRPr="008D2BBA" w:rsidRDefault="00A7477C" w:rsidP="00A10CA5">
      <w:pPr>
        <w:pStyle w:val="MLGDocHeading3"/>
      </w:pPr>
      <w:r w:rsidRPr="008D2BBA">
        <w:t>the revocation or suspension of the power of attorney by the grantor; or</w:t>
      </w:r>
    </w:p>
    <w:p w14:paraId="32400B0A" w14:textId="77777777" w:rsidR="00A7477C" w:rsidRPr="008D2BBA" w:rsidRDefault="00A7477C" w:rsidP="00A10CA5">
      <w:pPr>
        <w:pStyle w:val="MLGDocHeading3"/>
      </w:pPr>
      <w:r w:rsidRPr="008D2BBA">
        <w:t>the death of the grantor.</w:t>
      </w:r>
    </w:p>
    <w:p w14:paraId="5DF43FE5" w14:textId="77777777" w:rsidR="00A7477C" w:rsidRPr="008D2BBA" w:rsidRDefault="00A7477C" w:rsidP="00DA2647">
      <w:pPr>
        <w:pStyle w:val="MLGDocHeading2"/>
      </w:pPr>
      <w:bookmarkStart w:id="473" w:name="_Toc147632022"/>
      <w:bookmarkStart w:id="474" w:name="_Toc167791534"/>
      <w:bookmarkStart w:id="475" w:name="_Toc516704"/>
      <w:r w:rsidRPr="008D2BBA">
        <w:t>Governing law</w:t>
      </w:r>
      <w:bookmarkEnd w:id="473"/>
      <w:bookmarkEnd w:id="474"/>
      <w:bookmarkEnd w:id="475"/>
    </w:p>
    <w:p w14:paraId="7E44160B" w14:textId="77777777" w:rsidR="00A7477C" w:rsidRPr="008D2BBA" w:rsidRDefault="00A7477C" w:rsidP="00A10CA5">
      <w:pPr>
        <w:pStyle w:val="IndentBodyText"/>
        <w:spacing w:before="240"/>
      </w:pPr>
      <w:r w:rsidRPr="008D2BBA">
        <w:t xml:space="preserve">The law in force in the State of New South Wales governs this </w:t>
      </w:r>
      <w:r w:rsidR="00B30A79">
        <w:t>document</w:t>
      </w:r>
      <w:r w:rsidRPr="008D2BBA">
        <w:t>. The parties:</w:t>
      </w:r>
    </w:p>
    <w:p w14:paraId="150EACBE" w14:textId="77777777" w:rsidR="00A7477C" w:rsidRPr="008D2BBA" w:rsidRDefault="00A7477C" w:rsidP="00A10CA5">
      <w:pPr>
        <w:pStyle w:val="MLGDocHeading3"/>
      </w:pPr>
      <w:r w:rsidRPr="008D2BBA">
        <w:t xml:space="preserve">submit to the exclusive jurisdiction of the courts of New South Wales and any courts that may hear appeal from those courts in respect of any proceedings in connection with this </w:t>
      </w:r>
      <w:r w:rsidR="00B30A79">
        <w:t>document</w:t>
      </w:r>
      <w:r w:rsidRPr="008D2BBA">
        <w:t>; and</w:t>
      </w:r>
    </w:p>
    <w:p w14:paraId="6F05BB87" w14:textId="77777777" w:rsidR="00A7477C" w:rsidRPr="008D2BBA" w:rsidRDefault="00A7477C" w:rsidP="00A10CA5">
      <w:pPr>
        <w:pStyle w:val="MLGDocHeading3"/>
      </w:pPr>
      <w:r w:rsidRPr="008D2BBA">
        <w:lastRenderedPageBreak/>
        <w:t xml:space="preserve">may not seek to have any proceedings removed from the jurisdiction of New South Wales on the grounds of </w:t>
      </w:r>
      <w:r w:rsidRPr="008D2BBA">
        <w:rPr>
          <w:i/>
        </w:rPr>
        <w:t xml:space="preserve">forum non </w:t>
      </w:r>
      <w:proofErr w:type="spellStart"/>
      <w:r w:rsidRPr="008D2BBA">
        <w:rPr>
          <w:i/>
        </w:rPr>
        <w:t>conveniens</w:t>
      </w:r>
      <w:proofErr w:type="spellEnd"/>
      <w:r w:rsidRPr="008D2BBA">
        <w:t>.</w:t>
      </w:r>
    </w:p>
    <w:p w14:paraId="49F82753" w14:textId="77777777" w:rsidR="00B54DC7" w:rsidRPr="008D2BBA" w:rsidRDefault="00B54DC7" w:rsidP="00B54DC7">
      <w:pPr>
        <w:pBdr>
          <w:bottom w:val="single" w:sz="4" w:space="1" w:color="auto"/>
        </w:pBdr>
      </w:pPr>
    </w:p>
    <w:p w14:paraId="5009699A" w14:textId="77777777" w:rsidR="00B54DC7" w:rsidRPr="008D2BBA" w:rsidRDefault="00B54DC7" w:rsidP="00B54DC7">
      <w:pPr>
        <w:pStyle w:val="IndentBodyText"/>
        <w:spacing w:before="0" w:after="240"/>
      </w:pPr>
    </w:p>
    <w:p w14:paraId="1425199B" w14:textId="77777777" w:rsidR="00FD661E" w:rsidRPr="008D2BBA" w:rsidRDefault="00FD661E" w:rsidP="00FD661E">
      <w:pPr>
        <w:pStyle w:val="IndentBodyText"/>
        <w:spacing w:before="0" w:after="240"/>
        <w:sectPr w:rsidR="00FD661E" w:rsidRPr="008D2BBA" w:rsidSect="00BD52B7">
          <w:headerReference w:type="even" r:id="rId14"/>
          <w:headerReference w:type="default" r:id="rId15"/>
          <w:footerReference w:type="default" r:id="rId16"/>
          <w:headerReference w:type="first" r:id="rId17"/>
          <w:pgSz w:w="11907" w:h="16840" w:code="9"/>
          <w:pgMar w:top="1418" w:right="1418" w:bottom="1418" w:left="1418" w:header="709" w:footer="709" w:gutter="0"/>
          <w:paperSrc w:first="259" w:other="259"/>
          <w:pgNumType w:start="1"/>
          <w:cols w:space="708"/>
          <w:docGrid w:linePitch="326"/>
        </w:sectPr>
      </w:pPr>
    </w:p>
    <w:p w14:paraId="6E540EEC" w14:textId="77777777" w:rsidR="006879B6" w:rsidRPr="001979DE" w:rsidRDefault="00281F2D" w:rsidP="001979DE">
      <w:pPr>
        <w:pStyle w:val="MLGDocSectionHeading"/>
      </w:pPr>
      <w:bookmarkStart w:id="476" w:name="_Toc516705"/>
      <w:bookmarkEnd w:id="4"/>
      <w:r w:rsidRPr="001979DE">
        <w:lastRenderedPageBreak/>
        <w:t>Schedule 1</w:t>
      </w:r>
      <w:r w:rsidR="00BC4717" w:rsidRPr="001979DE">
        <w:t>–</w:t>
      </w:r>
      <w:r w:rsidR="000341B2" w:rsidRPr="001979DE">
        <w:t xml:space="preserve"> </w:t>
      </w:r>
      <w:r w:rsidR="00747D0D">
        <w:t>Requirements under</w:t>
      </w:r>
      <w:r w:rsidR="006879B6" w:rsidRPr="001979DE">
        <w:t xml:space="preserve"> </w:t>
      </w:r>
      <w:r w:rsidR="00747D0D">
        <w:t>s</w:t>
      </w:r>
      <w:r w:rsidR="0059590D">
        <w:t>7.4</w:t>
      </w:r>
      <w:bookmarkEnd w:id="4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4734"/>
      </w:tblGrid>
      <w:tr w:rsidR="006879B6" w:rsidRPr="008D2BBA" w14:paraId="6DF4125F" w14:textId="77777777" w:rsidTr="0085348F">
        <w:tc>
          <w:tcPr>
            <w:tcW w:w="4431" w:type="dxa"/>
            <w:shd w:val="pct10" w:color="auto" w:fill="auto"/>
          </w:tcPr>
          <w:p w14:paraId="29CD55BE" w14:textId="77777777" w:rsidR="006879B6" w:rsidRPr="008D2BBA" w:rsidRDefault="006879B6" w:rsidP="0085348F">
            <w:pPr>
              <w:pStyle w:val="IndentBodyText"/>
              <w:ind w:left="0"/>
              <w:rPr>
                <w:b/>
              </w:rPr>
            </w:pPr>
            <w:r w:rsidRPr="008D2BBA">
              <w:rPr>
                <w:b/>
              </w:rPr>
              <w:t xml:space="preserve">REQUIREMENT UNDER THE ACT </w:t>
            </w:r>
          </w:p>
        </w:tc>
        <w:tc>
          <w:tcPr>
            <w:tcW w:w="5049" w:type="dxa"/>
            <w:shd w:val="pct10" w:color="auto" w:fill="auto"/>
          </w:tcPr>
          <w:p w14:paraId="455F23FA" w14:textId="77777777" w:rsidR="006879B6" w:rsidRPr="008D2BBA" w:rsidRDefault="006879B6" w:rsidP="0085348F">
            <w:pPr>
              <w:pStyle w:val="IndentBodyText"/>
              <w:ind w:left="0"/>
              <w:rPr>
                <w:b/>
              </w:rPr>
            </w:pPr>
            <w:r w:rsidRPr="008D2BBA">
              <w:rPr>
                <w:b/>
              </w:rPr>
              <w:t xml:space="preserve">THIS PLANNING AGREEMENT </w:t>
            </w:r>
          </w:p>
        </w:tc>
      </w:tr>
      <w:tr w:rsidR="006879B6" w:rsidRPr="008D2BBA" w14:paraId="7399B9FD" w14:textId="77777777" w:rsidTr="0085348F">
        <w:tc>
          <w:tcPr>
            <w:tcW w:w="4431" w:type="dxa"/>
            <w:shd w:val="clear" w:color="auto" w:fill="auto"/>
          </w:tcPr>
          <w:p w14:paraId="4771BD93" w14:textId="77777777" w:rsidR="006879B6" w:rsidRPr="008D2BBA" w:rsidRDefault="006879B6" w:rsidP="0085348F">
            <w:pPr>
              <w:pStyle w:val="IndentBodyText"/>
              <w:ind w:left="0"/>
            </w:pPr>
            <w:r w:rsidRPr="008D2BBA">
              <w:rPr>
                <w:b/>
              </w:rPr>
              <w:t xml:space="preserve">Planning instrument and/or development application – </w:t>
            </w:r>
            <w:r w:rsidRPr="008D2BBA">
              <w:t xml:space="preserve">(Section </w:t>
            </w:r>
            <w:r w:rsidR="002E7B2C">
              <w:t>7.4</w:t>
            </w:r>
            <w:r w:rsidRPr="008D2BBA">
              <w:t>(1))</w:t>
            </w:r>
          </w:p>
          <w:p w14:paraId="71827C01" w14:textId="77777777" w:rsidR="006879B6" w:rsidRPr="008D2BBA" w:rsidRDefault="006879B6" w:rsidP="0085348F">
            <w:pPr>
              <w:pStyle w:val="IndentBodyText"/>
              <w:ind w:left="0"/>
            </w:pPr>
            <w:r w:rsidRPr="008D2BBA">
              <w:t xml:space="preserve">The Developer has: </w:t>
            </w:r>
          </w:p>
          <w:p w14:paraId="35DC16C5" w14:textId="77777777" w:rsidR="006879B6" w:rsidRPr="008D2BBA" w:rsidRDefault="006879B6" w:rsidP="0085348F">
            <w:pPr>
              <w:pStyle w:val="Heading4"/>
              <w:tabs>
                <w:tab w:val="clear" w:pos="2126"/>
              </w:tabs>
              <w:ind w:left="720" w:hanging="720"/>
            </w:pPr>
            <w:r w:rsidRPr="008D2BBA">
              <w:t xml:space="preserve">sought a change to an environmental planning instrument. </w:t>
            </w:r>
          </w:p>
          <w:p w14:paraId="57624654" w14:textId="77777777" w:rsidR="006879B6" w:rsidRPr="008D2BBA" w:rsidRDefault="006879B6" w:rsidP="0085348F">
            <w:pPr>
              <w:pStyle w:val="Heading4"/>
              <w:tabs>
                <w:tab w:val="clear" w:pos="2126"/>
              </w:tabs>
              <w:ind w:left="720" w:hanging="720"/>
            </w:pPr>
            <w:r w:rsidRPr="008D2BBA">
              <w:t xml:space="preserve">made, or proposes to make, a Development Application. </w:t>
            </w:r>
          </w:p>
          <w:p w14:paraId="7030D848" w14:textId="77777777" w:rsidR="006879B6" w:rsidRPr="008D2BBA" w:rsidRDefault="006879B6" w:rsidP="0085348F">
            <w:pPr>
              <w:pStyle w:val="Heading4"/>
              <w:tabs>
                <w:tab w:val="clear" w:pos="2126"/>
              </w:tabs>
              <w:ind w:left="720" w:hanging="720"/>
            </w:pPr>
            <w:r w:rsidRPr="008D2BBA">
              <w:t xml:space="preserve">entered into an agreement with, or is otherwise associated with, a person, to whom paragraph (a) or (b) applies.   </w:t>
            </w:r>
          </w:p>
        </w:tc>
        <w:tc>
          <w:tcPr>
            <w:tcW w:w="5049" w:type="dxa"/>
            <w:shd w:val="clear" w:color="auto" w:fill="auto"/>
          </w:tcPr>
          <w:p w14:paraId="1CE64535" w14:textId="77777777" w:rsidR="006879B6" w:rsidRPr="008D2BBA" w:rsidRDefault="006879B6" w:rsidP="0085348F">
            <w:pPr>
              <w:pStyle w:val="IndentBodyText"/>
              <w:spacing w:line="360" w:lineRule="auto"/>
              <w:ind w:left="0"/>
            </w:pPr>
          </w:p>
          <w:p w14:paraId="48F9D041" w14:textId="77777777" w:rsidR="006879B6" w:rsidRPr="008D2BBA" w:rsidRDefault="006879B6" w:rsidP="0085348F">
            <w:pPr>
              <w:pStyle w:val="IndentBodyText"/>
              <w:spacing w:line="360" w:lineRule="auto"/>
              <w:ind w:left="0"/>
            </w:pPr>
          </w:p>
          <w:p w14:paraId="32B72AD3" w14:textId="77777777" w:rsidR="006879B6" w:rsidRPr="008D2BBA" w:rsidRDefault="006879B6" w:rsidP="0085348F">
            <w:pPr>
              <w:pStyle w:val="IndentBodyText"/>
              <w:spacing w:line="480" w:lineRule="auto"/>
              <w:ind w:left="0"/>
            </w:pPr>
            <w:r w:rsidRPr="008D2BBA">
              <w:t>(a)</w:t>
            </w:r>
            <w:r w:rsidRPr="008D2BBA">
              <w:tab/>
            </w:r>
            <w:r w:rsidRPr="00A22ADC">
              <w:rPr>
                <w:highlight w:val="yellow"/>
              </w:rPr>
              <w:t>Yes</w:t>
            </w:r>
            <w:r w:rsidR="00FA55FF" w:rsidRPr="00A22ADC">
              <w:rPr>
                <w:highlight w:val="yellow"/>
              </w:rPr>
              <w:t>/No</w:t>
            </w:r>
          </w:p>
          <w:p w14:paraId="37F2B8FE" w14:textId="77777777" w:rsidR="006879B6" w:rsidRPr="008D2BBA" w:rsidRDefault="006879B6" w:rsidP="0085348F">
            <w:pPr>
              <w:pStyle w:val="IndentBodyText"/>
              <w:spacing w:line="480" w:lineRule="auto"/>
              <w:ind w:left="0"/>
            </w:pPr>
            <w:r w:rsidRPr="008D2BBA">
              <w:t>(b)</w:t>
            </w:r>
            <w:r w:rsidRPr="008D2BBA">
              <w:tab/>
            </w:r>
            <w:r w:rsidRPr="00A22ADC">
              <w:rPr>
                <w:highlight w:val="yellow"/>
              </w:rPr>
              <w:t>Yes</w:t>
            </w:r>
            <w:r w:rsidR="00FA55FF" w:rsidRPr="00A22ADC">
              <w:rPr>
                <w:highlight w:val="yellow"/>
              </w:rPr>
              <w:t>/No</w:t>
            </w:r>
          </w:p>
          <w:p w14:paraId="75AFC807" w14:textId="77777777" w:rsidR="006879B6" w:rsidRPr="008D2BBA" w:rsidRDefault="00E44E0C" w:rsidP="0085348F">
            <w:pPr>
              <w:pStyle w:val="IndentBodyText"/>
              <w:ind w:left="0"/>
            </w:pPr>
            <w:r w:rsidRPr="008D2BBA">
              <w:t>(c)</w:t>
            </w:r>
            <w:r w:rsidR="006879B6" w:rsidRPr="008D2BBA">
              <w:tab/>
            </w:r>
            <w:r w:rsidR="00FA55FF" w:rsidRPr="00A22ADC">
              <w:rPr>
                <w:highlight w:val="yellow"/>
              </w:rPr>
              <w:t>Yes/No/</w:t>
            </w:r>
            <w:r w:rsidR="006879B6" w:rsidRPr="00A22ADC">
              <w:rPr>
                <w:highlight w:val="yellow"/>
              </w:rPr>
              <w:t>Not applicable</w:t>
            </w:r>
          </w:p>
        </w:tc>
      </w:tr>
      <w:tr w:rsidR="006879B6" w:rsidRPr="008D2BBA" w14:paraId="6FF7335C" w14:textId="77777777" w:rsidTr="0085348F">
        <w:tc>
          <w:tcPr>
            <w:tcW w:w="4431" w:type="dxa"/>
            <w:shd w:val="clear" w:color="auto" w:fill="auto"/>
          </w:tcPr>
          <w:p w14:paraId="6B810C14" w14:textId="77777777" w:rsidR="006879B6" w:rsidRPr="008D2BBA" w:rsidRDefault="006879B6" w:rsidP="0085348F">
            <w:pPr>
              <w:pStyle w:val="IndentBodyText"/>
              <w:ind w:left="0"/>
              <w:rPr>
                <w:b/>
              </w:rPr>
            </w:pPr>
            <w:r w:rsidRPr="008D2BBA">
              <w:rPr>
                <w:b/>
              </w:rPr>
              <w:t xml:space="preserve">Description of land to which this </w:t>
            </w:r>
            <w:r w:rsidR="00EB419A" w:rsidRPr="008D2BBA">
              <w:rPr>
                <w:b/>
              </w:rPr>
              <w:t>agreement</w:t>
            </w:r>
            <w:r w:rsidRPr="008D2BBA">
              <w:rPr>
                <w:b/>
              </w:rPr>
              <w:t xml:space="preserve"> applies – </w:t>
            </w:r>
            <w:r w:rsidRPr="008D2BBA">
              <w:t xml:space="preserve">(Section </w:t>
            </w:r>
            <w:r w:rsidR="002E7B2C">
              <w:t>7.4</w:t>
            </w:r>
            <w:r w:rsidRPr="008D2BBA">
              <w:t>(3)(a))</w:t>
            </w:r>
          </w:p>
        </w:tc>
        <w:tc>
          <w:tcPr>
            <w:tcW w:w="5049" w:type="dxa"/>
            <w:shd w:val="clear" w:color="auto" w:fill="auto"/>
          </w:tcPr>
          <w:p w14:paraId="50B94E21" w14:textId="77777777" w:rsidR="006879B6" w:rsidRPr="008D2BBA" w:rsidRDefault="00A22ADC" w:rsidP="0085348F">
            <w:pPr>
              <w:pStyle w:val="IndentBodyText"/>
              <w:ind w:left="0"/>
            </w:pPr>
            <w:r w:rsidRPr="00A22ADC">
              <w:rPr>
                <w:highlight w:val="yellow"/>
              </w:rPr>
              <w:t>[insert folio identifiers of relevant land]</w:t>
            </w:r>
          </w:p>
        </w:tc>
      </w:tr>
      <w:tr w:rsidR="006879B6" w:rsidRPr="008D2BBA" w14:paraId="6DEBD443" w14:textId="77777777" w:rsidTr="0085348F">
        <w:tc>
          <w:tcPr>
            <w:tcW w:w="4431" w:type="dxa"/>
            <w:shd w:val="clear" w:color="auto" w:fill="auto"/>
          </w:tcPr>
          <w:p w14:paraId="797A356C" w14:textId="77777777" w:rsidR="006879B6" w:rsidRPr="008D2BBA" w:rsidRDefault="006879B6" w:rsidP="0085348F">
            <w:pPr>
              <w:pStyle w:val="IndentBodyText"/>
              <w:ind w:left="0"/>
            </w:pPr>
            <w:r w:rsidRPr="008D2BBA">
              <w:rPr>
                <w:b/>
              </w:rPr>
              <w:t xml:space="preserve">Description of change to the environmental planning instrument to which </w:t>
            </w:r>
            <w:r w:rsidR="00EB419A" w:rsidRPr="008D2BBA">
              <w:rPr>
                <w:b/>
              </w:rPr>
              <w:t>this agreement</w:t>
            </w:r>
            <w:r w:rsidRPr="008D2BBA">
              <w:rPr>
                <w:b/>
              </w:rPr>
              <w:t xml:space="preserve"> applies –</w:t>
            </w:r>
            <w:r w:rsidRPr="008D2BBA">
              <w:t xml:space="preserve"> (Section </w:t>
            </w:r>
            <w:r w:rsidR="002E7B2C">
              <w:t>7.4</w:t>
            </w:r>
            <w:r w:rsidRPr="008D2BBA">
              <w:t>(3)(b))</w:t>
            </w:r>
          </w:p>
        </w:tc>
        <w:tc>
          <w:tcPr>
            <w:tcW w:w="5049" w:type="dxa"/>
            <w:shd w:val="clear" w:color="auto" w:fill="auto"/>
          </w:tcPr>
          <w:p w14:paraId="60606ABE" w14:textId="77777777" w:rsidR="006879B6" w:rsidRPr="008D2BBA" w:rsidRDefault="00A22ADC" w:rsidP="0085348F">
            <w:pPr>
              <w:pStyle w:val="IndentBodyText"/>
              <w:ind w:left="0"/>
            </w:pPr>
            <w:r w:rsidRPr="00A22ADC">
              <w:rPr>
                <w:highlight w:val="yellow"/>
              </w:rPr>
              <w:t>Yes/No</w:t>
            </w:r>
          </w:p>
        </w:tc>
      </w:tr>
      <w:tr w:rsidR="006879B6" w:rsidRPr="008D2BBA" w14:paraId="6DDF4A09" w14:textId="77777777" w:rsidTr="0085348F">
        <w:tc>
          <w:tcPr>
            <w:tcW w:w="4431" w:type="dxa"/>
            <w:shd w:val="clear" w:color="auto" w:fill="auto"/>
          </w:tcPr>
          <w:p w14:paraId="0B3AF4FF" w14:textId="77777777" w:rsidR="006879B6" w:rsidRPr="008D2BBA" w:rsidRDefault="006879B6" w:rsidP="0085348F">
            <w:pPr>
              <w:pStyle w:val="IndentBodyText"/>
              <w:ind w:left="0"/>
              <w:rPr>
                <w:b/>
              </w:rPr>
            </w:pPr>
            <w:r w:rsidRPr="008D2BBA">
              <w:rPr>
                <w:b/>
              </w:rPr>
              <w:t xml:space="preserve">Application of section </w:t>
            </w:r>
            <w:r w:rsidR="002E7B2C">
              <w:rPr>
                <w:b/>
              </w:rPr>
              <w:t>7.11</w:t>
            </w:r>
            <w:r w:rsidRPr="008D2BBA">
              <w:rPr>
                <w:b/>
              </w:rPr>
              <w:t xml:space="preserve"> of the Act – </w:t>
            </w:r>
            <w:r w:rsidRPr="008D2BBA">
              <w:t xml:space="preserve">(Section </w:t>
            </w:r>
            <w:r w:rsidR="002E7B2C">
              <w:t>7.4</w:t>
            </w:r>
            <w:r w:rsidRPr="008D2BBA">
              <w:t>(3)(d))</w:t>
            </w:r>
            <w:r w:rsidRPr="008D2BBA">
              <w:rPr>
                <w:b/>
              </w:rPr>
              <w:t xml:space="preserve"> </w:t>
            </w:r>
          </w:p>
        </w:tc>
        <w:tc>
          <w:tcPr>
            <w:tcW w:w="5049" w:type="dxa"/>
            <w:shd w:val="clear" w:color="auto" w:fill="auto"/>
          </w:tcPr>
          <w:p w14:paraId="6FD5886A" w14:textId="77777777" w:rsidR="006879B6" w:rsidRPr="008D2BBA" w:rsidRDefault="0090793D" w:rsidP="0085348F">
            <w:pPr>
              <w:pStyle w:val="IndentBodyText"/>
              <w:ind w:left="0"/>
            </w:pPr>
            <w:r w:rsidRPr="0090793D">
              <w:rPr>
                <w:highlight w:val="yellow"/>
              </w:rPr>
              <w:t>Applies/Does not apply</w:t>
            </w:r>
          </w:p>
        </w:tc>
      </w:tr>
      <w:tr w:rsidR="006879B6" w:rsidRPr="008D2BBA" w14:paraId="48CAC2FB" w14:textId="77777777" w:rsidTr="0085348F">
        <w:tc>
          <w:tcPr>
            <w:tcW w:w="4431" w:type="dxa"/>
            <w:shd w:val="clear" w:color="auto" w:fill="auto"/>
          </w:tcPr>
          <w:p w14:paraId="2A281B1B" w14:textId="77777777" w:rsidR="006879B6" w:rsidRPr="008D2BBA" w:rsidRDefault="006879B6" w:rsidP="0085348F">
            <w:pPr>
              <w:pStyle w:val="IndentBodyText"/>
              <w:ind w:left="0"/>
              <w:rPr>
                <w:b/>
              </w:rPr>
            </w:pPr>
            <w:r w:rsidRPr="008D2BBA">
              <w:rPr>
                <w:b/>
              </w:rPr>
              <w:t xml:space="preserve">Applicability of section </w:t>
            </w:r>
            <w:r w:rsidR="002E7B2C">
              <w:rPr>
                <w:b/>
              </w:rPr>
              <w:t>7.12</w:t>
            </w:r>
            <w:r w:rsidRPr="008D2BBA">
              <w:rPr>
                <w:b/>
              </w:rPr>
              <w:t xml:space="preserve"> of the Act – </w:t>
            </w:r>
            <w:r w:rsidRPr="008D2BBA">
              <w:t xml:space="preserve">(Section </w:t>
            </w:r>
            <w:r w:rsidR="002E7B2C">
              <w:t>7.4</w:t>
            </w:r>
            <w:r w:rsidRPr="008D2BBA">
              <w:t>(3)(d))</w:t>
            </w:r>
          </w:p>
        </w:tc>
        <w:tc>
          <w:tcPr>
            <w:tcW w:w="5049" w:type="dxa"/>
            <w:shd w:val="clear" w:color="auto" w:fill="auto"/>
          </w:tcPr>
          <w:p w14:paraId="5FA49A92" w14:textId="77777777" w:rsidR="006879B6" w:rsidRPr="008D2BBA" w:rsidRDefault="0090793D" w:rsidP="0085348F">
            <w:pPr>
              <w:pStyle w:val="IndentBodyText"/>
              <w:ind w:left="0"/>
            </w:pPr>
            <w:r w:rsidRPr="0090793D">
              <w:rPr>
                <w:highlight w:val="yellow"/>
              </w:rPr>
              <w:t>Applies/Does not apply</w:t>
            </w:r>
          </w:p>
        </w:tc>
      </w:tr>
      <w:tr w:rsidR="006879B6" w:rsidRPr="008D2BBA" w14:paraId="6F95CFCF" w14:textId="77777777" w:rsidTr="0085348F">
        <w:tc>
          <w:tcPr>
            <w:tcW w:w="4431" w:type="dxa"/>
            <w:shd w:val="clear" w:color="auto" w:fill="auto"/>
          </w:tcPr>
          <w:p w14:paraId="25A6FF43" w14:textId="77777777" w:rsidR="006879B6" w:rsidRPr="008D2BBA" w:rsidRDefault="006879B6" w:rsidP="0085348F">
            <w:pPr>
              <w:pStyle w:val="IndentBodyText"/>
              <w:ind w:left="0"/>
              <w:rPr>
                <w:b/>
              </w:rPr>
            </w:pPr>
            <w:r w:rsidRPr="008D2BBA">
              <w:rPr>
                <w:b/>
              </w:rPr>
              <w:t xml:space="preserve">Consideration of benefits under this </w:t>
            </w:r>
            <w:r w:rsidR="00EB419A" w:rsidRPr="008D2BBA">
              <w:rPr>
                <w:b/>
              </w:rPr>
              <w:t>agreement</w:t>
            </w:r>
            <w:r w:rsidRPr="008D2BBA">
              <w:rPr>
                <w:b/>
              </w:rPr>
              <w:t xml:space="preserve"> if section </w:t>
            </w:r>
            <w:r w:rsidR="002E7B2C">
              <w:rPr>
                <w:b/>
              </w:rPr>
              <w:t>7.11</w:t>
            </w:r>
            <w:r w:rsidRPr="008D2BBA">
              <w:rPr>
                <w:b/>
              </w:rPr>
              <w:t xml:space="preserve"> applies – </w:t>
            </w:r>
            <w:r w:rsidRPr="008D2BBA">
              <w:t xml:space="preserve">(Section </w:t>
            </w:r>
            <w:r w:rsidR="002E7B2C">
              <w:t>7.4</w:t>
            </w:r>
            <w:r w:rsidRPr="008D2BBA">
              <w:t>(3)(e))</w:t>
            </w:r>
          </w:p>
        </w:tc>
        <w:tc>
          <w:tcPr>
            <w:tcW w:w="5049" w:type="dxa"/>
            <w:shd w:val="clear" w:color="auto" w:fill="auto"/>
          </w:tcPr>
          <w:p w14:paraId="129B6C48" w14:textId="77777777" w:rsidR="006879B6" w:rsidRPr="008D2BBA" w:rsidRDefault="006879B6" w:rsidP="0085348F">
            <w:pPr>
              <w:pStyle w:val="IndentBodyText"/>
              <w:ind w:left="0"/>
            </w:pPr>
            <w:r w:rsidRPr="008D2BBA">
              <w:t xml:space="preserve">Refer to clause </w:t>
            </w:r>
            <w:r w:rsidRPr="008D2BBA">
              <w:fldChar w:fldCharType="begin"/>
            </w:r>
            <w:r w:rsidRPr="008D2BBA">
              <w:instrText xml:space="preserve"> REF _Ref167579193 \r \h </w:instrText>
            </w:r>
            <w:r w:rsidR="008D2BBA">
              <w:instrText xml:space="preserve"> \* MERGEFORMAT </w:instrText>
            </w:r>
            <w:r w:rsidRPr="008D2BBA">
              <w:fldChar w:fldCharType="separate"/>
            </w:r>
            <w:r w:rsidR="00563542">
              <w:t>4.2</w:t>
            </w:r>
            <w:r w:rsidRPr="008D2BBA">
              <w:fldChar w:fldCharType="end"/>
            </w:r>
            <w:r w:rsidRPr="008D2BBA">
              <w:t xml:space="preserve"> of the Planning Agreement.</w:t>
            </w:r>
          </w:p>
        </w:tc>
      </w:tr>
      <w:tr w:rsidR="006879B6" w:rsidRPr="008D2BBA" w14:paraId="65E8E786" w14:textId="77777777" w:rsidTr="0085348F">
        <w:tc>
          <w:tcPr>
            <w:tcW w:w="4431" w:type="dxa"/>
            <w:shd w:val="clear" w:color="auto" w:fill="auto"/>
          </w:tcPr>
          <w:p w14:paraId="6152273E" w14:textId="77777777" w:rsidR="006879B6" w:rsidRPr="008D2BBA" w:rsidRDefault="006879B6" w:rsidP="0085348F">
            <w:pPr>
              <w:pStyle w:val="IndentBodyText"/>
              <w:ind w:left="0"/>
              <w:rPr>
                <w:b/>
              </w:rPr>
            </w:pPr>
            <w:r w:rsidRPr="008D2BBA">
              <w:rPr>
                <w:b/>
              </w:rPr>
              <w:t xml:space="preserve">Mechanism for Dispute resolution – </w:t>
            </w:r>
            <w:r w:rsidRPr="008D2BBA">
              <w:t xml:space="preserve">(Section </w:t>
            </w:r>
            <w:r w:rsidR="002E7B2C">
              <w:t>7.4</w:t>
            </w:r>
            <w:r w:rsidRPr="008D2BBA">
              <w:t>(3)(f))</w:t>
            </w:r>
          </w:p>
        </w:tc>
        <w:tc>
          <w:tcPr>
            <w:tcW w:w="5049" w:type="dxa"/>
            <w:shd w:val="clear" w:color="auto" w:fill="auto"/>
          </w:tcPr>
          <w:p w14:paraId="27B856DB" w14:textId="77777777" w:rsidR="006879B6" w:rsidRPr="008D2BBA" w:rsidRDefault="006879B6" w:rsidP="0085348F">
            <w:pPr>
              <w:pStyle w:val="IndentBodyText"/>
              <w:ind w:left="0"/>
            </w:pPr>
            <w:r w:rsidRPr="008D2BBA">
              <w:t>See clause</w:t>
            </w:r>
            <w:r w:rsidR="0055456F" w:rsidRPr="008D2BBA">
              <w:t xml:space="preserve"> </w:t>
            </w:r>
            <w:r w:rsidR="0055456F" w:rsidRPr="008D2BBA">
              <w:fldChar w:fldCharType="begin"/>
            </w:r>
            <w:r w:rsidR="0055456F" w:rsidRPr="008D2BBA">
              <w:instrText xml:space="preserve"> REF _Ref182623713 \r \h </w:instrText>
            </w:r>
            <w:r w:rsidR="008D2BBA">
              <w:instrText xml:space="preserve"> \* MERGEFORMAT </w:instrText>
            </w:r>
            <w:r w:rsidR="0055456F" w:rsidRPr="008D2BBA">
              <w:fldChar w:fldCharType="separate"/>
            </w:r>
            <w:r w:rsidR="00563542">
              <w:t>15</w:t>
            </w:r>
            <w:r w:rsidR="0055456F" w:rsidRPr="008D2BBA">
              <w:fldChar w:fldCharType="end"/>
            </w:r>
            <w:r w:rsidRPr="008D2BBA">
              <w:t>.</w:t>
            </w:r>
          </w:p>
        </w:tc>
      </w:tr>
      <w:tr w:rsidR="006879B6" w:rsidRPr="008D2BBA" w14:paraId="1EAFA587" w14:textId="77777777" w:rsidTr="0085348F">
        <w:tc>
          <w:tcPr>
            <w:tcW w:w="4431" w:type="dxa"/>
            <w:shd w:val="clear" w:color="auto" w:fill="auto"/>
          </w:tcPr>
          <w:p w14:paraId="3306E2F6" w14:textId="77777777" w:rsidR="006879B6" w:rsidRPr="008D2BBA" w:rsidRDefault="006879B6" w:rsidP="0085348F">
            <w:pPr>
              <w:pStyle w:val="IndentBodyText"/>
              <w:ind w:left="0"/>
              <w:rPr>
                <w:b/>
              </w:rPr>
            </w:pPr>
            <w:r w:rsidRPr="008D2BBA">
              <w:rPr>
                <w:b/>
              </w:rPr>
              <w:t xml:space="preserve">Enforcement of this </w:t>
            </w:r>
            <w:r w:rsidR="00EB419A" w:rsidRPr="008D2BBA">
              <w:rPr>
                <w:b/>
              </w:rPr>
              <w:t>agreement</w:t>
            </w:r>
            <w:r w:rsidRPr="008D2BBA">
              <w:rPr>
                <w:b/>
              </w:rPr>
              <w:t xml:space="preserve"> </w:t>
            </w:r>
            <w:r w:rsidRPr="008D2BBA">
              <w:t xml:space="preserve">(Section </w:t>
            </w:r>
            <w:r w:rsidR="002E7B2C">
              <w:t>7.4</w:t>
            </w:r>
            <w:r w:rsidRPr="008D2BBA">
              <w:t>(3)(g))</w:t>
            </w:r>
          </w:p>
        </w:tc>
        <w:tc>
          <w:tcPr>
            <w:tcW w:w="5049" w:type="dxa"/>
            <w:shd w:val="clear" w:color="auto" w:fill="auto"/>
          </w:tcPr>
          <w:p w14:paraId="2A3DC4B2" w14:textId="77777777" w:rsidR="006879B6" w:rsidRPr="008D2BBA" w:rsidRDefault="006879B6" w:rsidP="0085348F">
            <w:pPr>
              <w:pStyle w:val="IndentBodyText"/>
              <w:ind w:left="0"/>
            </w:pPr>
            <w:r w:rsidRPr="008D2BBA">
              <w:t>See clause</w:t>
            </w:r>
            <w:r w:rsidR="008C558F" w:rsidRPr="008D2BBA">
              <w:t xml:space="preserve"> </w:t>
            </w:r>
            <w:r w:rsidR="00585600" w:rsidRPr="008D2BBA">
              <w:fldChar w:fldCharType="begin"/>
            </w:r>
            <w:r w:rsidR="00585600" w:rsidRPr="008D2BBA">
              <w:instrText xml:space="preserve"> REF _Ref182623906 \r \h </w:instrText>
            </w:r>
            <w:r w:rsidR="008D2BBA">
              <w:instrText xml:space="preserve"> \* MERGEFORMAT </w:instrText>
            </w:r>
            <w:r w:rsidR="00585600" w:rsidRPr="008D2BBA">
              <w:fldChar w:fldCharType="separate"/>
            </w:r>
            <w:r w:rsidR="00563542">
              <w:t>12</w:t>
            </w:r>
            <w:r w:rsidR="00585600" w:rsidRPr="008D2BBA">
              <w:fldChar w:fldCharType="end"/>
            </w:r>
            <w:r w:rsidRPr="008D2BBA">
              <w:t>.</w:t>
            </w:r>
          </w:p>
        </w:tc>
      </w:tr>
      <w:tr w:rsidR="006879B6" w:rsidRPr="008D2BBA" w14:paraId="622BEF58" w14:textId="77777777" w:rsidTr="0085348F">
        <w:tc>
          <w:tcPr>
            <w:tcW w:w="4431" w:type="dxa"/>
            <w:shd w:val="clear" w:color="auto" w:fill="auto"/>
          </w:tcPr>
          <w:p w14:paraId="536DDCBF" w14:textId="77777777" w:rsidR="006879B6" w:rsidRPr="008D2BBA" w:rsidRDefault="006879B6" w:rsidP="0085348F">
            <w:pPr>
              <w:pStyle w:val="IndentBodyText"/>
              <w:ind w:left="0"/>
              <w:rPr>
                <w:b/>
              </w:rPr>
            </w:pPr>
            <w:r w:rsidRPr="008D2BBA">
              <w:rPr>
                <w:b/>
              </w:rPr>
              <w:t xml:space="preserve">No obligation to grant consent or exercise functions – </w:t>
            </w:r>
            <w:r w:rsidRPr="008D2BBA">
              <w:t xml:space="preserve">(Section </w:t>
            </w:r>
            <w:r w:rsidR="002E7B2C">
              <w:t>7.4</w:t>
            </w:r>
            <w:r w:rsidRPr="008D2BBA">
              <w:t>(3)(9))</w:t>
            </w:r>
          </w:p>
        </w:tc>
        <w:tc>
          <w:tcPr>
            <w:tcW w:w="5049" w:type="dxa"/>
            <w:shd w:val="clear" w:color="auto" w:fill="auto"/>
          </w:tcPr>
          <w:p w14:paraId="38BA67C6" w14:textId="77777777" w:rsidR="006879B6" w:rsidRPr="008D2BBA" w:rsidRDefault="006879B6" w:rsidP="0085348F">
            <w:pPr>
              <w:pStyle w:val="IndentBodyText"/>
              <w:ind w:left="0"/>
            </w:pPr>
            <w:r w:rsidRPr="008D2BBA">
              <w:t>See clause</w:t>
            </w:r>
            <w:r w:rsidR="00585600" w:rsidRPr="008D2BBA">
              <w:t xml:space="preserve"> </w:t>
            </w:r>
            <w:r w:rsidR="00585600" w:rsidRPr="008D2BBA">
              <w:fldChar w:fldCharType="begin"/>
            </w:r>
            <w:r w:rsidR="00585600" w:rsidRPr="008D2BBA">
              <w:instrText xml:space="preserve"> REF _Ref182624029 \r \h </w:instrText>
            </w:r>
            <w:r w:rsidR="008D2BBA">
              <w:instrText xml:space="preserve"> \* MERGEFORMAT </w:instrText>
            </w:r>
            <w:r w:rsidR="00585600" w:rsidRPr="008D2BBA">
              <w:fldChar w:fldCharType="separate"/>
            </w:r>
            <w:r w:rsidR="00563542">
              <w:t>18</w:t>
            </w:r>
            <w:r w:rsidR="00585600" w:rsidRPr="008D2BBA">
              <w:fldChar w:fldCharType="end"/>
            </w:r>
            <w:r w:rsidRPr="008D2BBA">
              <w:t>.</w:t>
            </w:r>
          </w:p>
        </w:tc>
      </w:tr>
    </w:tbl>
    <w:p w14:paraId="4A89E9B2" w14:textId="77777777" w:rsidR="006879B6" w:rsidRPr="008D2BBA" w:rsidRDefault="006879B6" w:rsidP="00400D9F"/>
    <w:p w14:paraId="27D72CA1" w14:textId="77777777" w:rsidR="00AC689B" w:rsidRPr="008D2BBA" w:rsidRDefault="006879B6" w:rsidP="00281F2D">
      <w:pPr>
        <w:pStyle w:val="MLGDocSectionHeading"/>
        <w:rPr>
          <w:b w:val="0"/>
        </w:rPr>
      </w:pPr>
      <w:r w:rsidRPr="008D2BBA">
        <w:br w:type="page"/>
      </w:r>
      <w:bookmarkStart w:id="477" w:name="_Toc516706"/>
      <w:r w:rsidR="00560A19" w:rsidRPr="008D2BBA">
        <w:rPr>
          <w:b w:val="0"/>
        </w:rPr>
        <w:lastRenderedPageBreak/>
        <w:t>Schedul</w:t>
      </w:r>
      <w:r w:rsidRPr="008D2BBA">
        <w:rPr>
          <w:b w:val="0"/>
        </w:rPr>
        <w:t>e 2</w:t>
      </w:r>
      <w:r w:rsidR="006D1494" w:rsidRPr="008D2BBA">
        <w:rPr>
          <w:b w:val="0"/>
        </w:rPr>
        <w:t xml:space="preserve"> </w:t>
      </w:r>
      <w:r w:rsidR="00BC4717" w:rsidRPr="008D2BBA">
        <w:rPr>
          <w:b w:val="0"/>
        </w:rPr>
        <w:t>–</w:t>
      </w:r>
      <w:r w:rsidR="006D1494" w:rsidRPr="008D2BBA">
        <w:rPr>
          <w:b w:val="0"/>
        </w:rPr>
        <w:t xml:space="preserve"> </w:t>
      </w:r>
      <w:r w:rsidR="00560A19" w:rsidRPr="008D2BBA">
        <w:rPr>
          <w:b w:val="0"/>
        </w:rPr>
        <w:t xml:space="preserve">Defined Terms </w:t>
      </w:r>
      <w:r w:rsidR="00981E99">
        <w:rPr>
          <w:b w:val="0"/>
        </w:rPr>
        <w:t>a</w:t>
      </w:r>
      <w:r w:rsidR="00560A19" w:rsidRPr="008D2BBA">
        <w:rPr>
          <w:b w:val="0"/>
        </w:rPr>
        <w:t>nd Interpretation</w:t>
      </w:r>
      <w:bookmarkEnd w:id="477"/>
    </w:p>
    <w:p w14:paraId="04D7E399" w14:textId="77777777" w:rsidR="006F3BEE" w:rsidRPr="008D2BBA" w:rsidRDefault="00CD1B46" w:rsidP="00281F2D">
      <w:pPr>
        <w:pStyle w:val="MLGNormal"/>
        <w:rPr>
          <w:b/>
        </w:rPr>
      </w:pPr>
      <w:r w:rsidRPr="008D2BBA">
        <w:rPr>
          <w:b/>
        </w:rPr>
        <w:t xml:space="preserve">Part 1 </w:t>
      </w:r>
      <w:r w:rsidR="00BC4717" w:rsidRPr="008D2BBA">
        <w:rPr>
          <w:b/>
        </w:rPr>
        <w:t>–</w:t>
      </w:r>
      <w:r w:rsidRPr="008D2BBA">
        <w:rPr>
          <w:b/>
        </w:rPr>
        <w:t xml:space="preserve"> </w:t>
      </w:r>
      <w:r w:rsidR="006F3BEE" w:rsidRPr="008D2BBA">
        <w:rPr>
          <w:b/>
        </w:rPr>
        <w:t>Definitions</w:t>
      </w:r>
      <w:r w:rsidR="00034FDF" w:rsidRPr="008D2BBA">
        <w:rPr>
          <w:b/>
        </w:rPr>
        <w:t xml:space="preserve"> </w:t>
      </w:r>
    </w:p>
    <w:tbl>
      <w:tblPr>
        <w:tblW w:w="9480" w:type="dxa"/>
        <w:tblInd w:w="108" w:type="dxa"/>
        <w:tblLayout w:type="fixed"/>
        <w:tblLook w:val="00A0" w:firstRow="1" w:lastRow="0" w:firstColumn="1" w:lastColumn="0" w:noHBand="0" w:noVBand="0"/>
      </w:tblPr>
      <w:tblGrid>
        <w:gridCol w:w="2916"/>
        <w:gridCol w:w="468"/>
        <w:gridCol w:w="6096"/>
      </w:tblGrid>
      <w:tr w:rsidR="007359E7" w:rsidRPr="008D2BBA" w14:paraId="542DE307" w14:textId="77777777">
        <w:tc>
          <w:tcPr>
            <w:tcW w:w="2916" w:type="dxa"/>
          </w:tcPr>
          <w:p w14:paraId="69432684" w14:textId="77777777" w:rsidR="007359E7" w:rsidRDefault="007359E7" w:rsidP="006879B6">
            <w:pPr>
              <w:rPr>
                <w:b/>
              </w:rPr>
            </w:pPr>
            <w:r>
              <w:rPr>
                <w:b/>
              </w:rPr>
              <w:t>Acquisition Act</w:t>
            </w:r>
          </w:p>
        </w:tc>
        <w:tc>
          <w:tcPr>
            <w:tcW w:w="468" w:type="dxa"/>
          </w:tcPr>
          <w:p w14:paraId="50299029" w14:textId="77777777" w:rsidR="007359E7" w:rsidRPr="008D2BBA" w:rsidRDefault="007359E7" w:rsidP="006879B6"/>
        </w:tc>
        <w:tc>
          <w:tcPr>
            <w:tcW w:w="6096" w:type="dxa"/>
          </w:tcPr>
          <w:p w14:paraId="658C588C" w14:textId="77777777" w:rsidR="007359E7" w:rsidRPr="008D2BBA" w:rsidRDefault="007359E7" w:rsidP="000C47DE">
            <w:pPr>
              <w:pStyle w:val="MLGDocHeading3"/>
              <w:numPr>
                <w:ilvl w:val="0"/>
                <w:numId w:val="0"/>
              </w:numPr>
              <w:spacing w:before="120"/>
              <w:ind w:left="33"/>
            </w:pPr>
            <w:r>
              <w:t xml:space="preserve">means the </w:t>
            </w:r>
            <w:r w:rsidRPr="00510E3E">
              <w:rPr>
                <w:i/>
              </w:rPr>
              <w:t xml:space="preserve">Land Acquisition (Just Terms Compensation) Act </w:t>
            </w:r>
            <w:r w:rsidRPr="00712027">
              <w:t>1991</w:t>
            </w:r>
            <w:r>
              <w:t>.</w:t>
            </w:r>
          </w:p>
        </w:tc>
      </w:tr>
      <w:tr w:rsidR="00FA694A" w:rsidRPr="008D2BBA" w14:paraId="363205AB" w14:textId="77777777">
        <w:tc>
          <w:tcPr>
            <w:tcW w:w="2916" w:type="dxa"/>
          </w:tcPr>
          <w:p w14:paraId="7F6B5A28" w14:textId="77777777" w:rsidR="00FA694A" w:rsidRDefault="00FA694A" w:rsidP="006879B6">
            <w:pPr>
              <w:rPr>
                <w:b/>
              </w:rPr>
            </w:pPr>
            <w:r>
              <w:rPr>
                <w:b/>
              </w:rPr>
              <w:t>Acquisition Land</w:t>
            </w:r>
          </w:p>
        </w:tc>
        <w:tc>
          <w:tcPr>
            <w:tcW w:w="468" w:type="dxa"/>
          </w:tcPr>
          <w:p w14:paraId="546EAFD5" w14:textId="77777777" w:rsidR="00FA694A" w:rsidRPr="008D2BBA" w:rsidRDefault="00FA694A" w:rsidP="006879B6"/>
        </w:tc>
        <w:tc>
          <w:tcPr>
            <w:tcW w:w="6096" w:type="dxa"/>
          </w:tcPr>
          <w:p w14:paraId="355C6F99" w14:textId="77777777" w:rsidR="00FA694A" w:rsidRDefault="00FA694A" w:rsidP="000C47DE">
            <w:pPr>
              <w:pStyle w:val="MLGDocHeading3"/>
              <w:numPr>
                <w:ilvl w:val="0"/>
                <w:numId w:val="0"/>
              </w:numPr>
              <w:spacing w:before="120"/>
              <w:ind w:left="33"/>
            </w:pPr>
            <w:r w:rsidRPr="008D2BBA">
              <w:t>means t</w:t>
            </w:r>
            <w:r>
              <w:t>hat part of the Land outlined [</w:t>
            </w:r>
            <w:r>
              <w:rPr>
                <w:highlight w:val="yellow"/>
              </w:rPr>
              <w:t>I</w:t>
            </w:r>
            <w:r w:rsidRPr="004B3DD1">
              <w:rPr>
                <w:highlight w:val="yellow"/>
              </w:rPr>
              <w:t>nsert colour/hatching</w:t>
            </w:r>
            <w:r>
              <w:t xml:space="preserve">] </w:t>
            </w:r>
            <w:r w:rsidRPr="008D2BBA">
              <w:t>on the plan that is</w:t>
            </w:r>
            <w:r>
              <w:t xml:space="preserve"> attached as</w:t>
            </w:r>
            <w:r w:rsidRPr="008D2BBA">
              <w:t xml:space="preserve"> </w:t>
            </w:r>
            <w:r w:rsidRPr="008D2BBA">
              <w:rPr>
                <w:b/>
              </w:rPr>
              <w:t>Annexure 1</w:t>
            </w:r>
            <w:r w:rsidRPr="008D2BBA">
              <w:t>.</w:t>
            </w:r>
          </w:p>
        </w:tc>
      </w:tr>
      <w:tr w:rsidR="002F779B" w:rsidRPr="008D2BBA" w14:paraId="77280765" w14:textId="77777777">
        <w:tc>
          <w:tcPr>
            <w:tcW w:w="2916" w:type="dxa"/>
          </w:tcPr>
          <w:p w14:paraId="381036BB" w14:textId="77777777" w:rsidR="002F779B" w:rsidRPr="008D2BBA" w:rsidRDefault="002F779B" w:rsidP="006879B6">
            <w:pPr>
              <w:rPr>
                <w:b/>
              </w:rPr>
            </w:pPr>
            <w:r>
              <w:rPr>
                <w:b/>
              </w:rPr>
              <w:t xml:space="preserve">Acquisition </w:t>
            </w:r>
            <w:r w:rsidR="00E43C63">
              <w:rPr>
                <w:b/>
              </w:rPr>
              <w:t xml:space="preserve">Land </w:t>
            </w:r>
            <w:r>
              <w:rPr>
                <w:b/>
              </w:rPr>
              <w:t>Payment</w:t>
            </w:r>
          </w:p>
        </w:tc>
        <w:tc>
          <w:tcPr>
            <w:tcW w:w="468" w:type="dxa"/>
          </w:tcPr>
          <w:p w14:paraId="611073F5" w14:textId="77777777" w:rsidR="002F779B" w:rsidRPr="008D2BBA" w:rsidRDefault="002F779B" w:rsidP="006879B6"/>
        </w:tc>
        <w:tc>
          <w:tcPr>
            <w:tcW w:w="6096" w:type="dxa"/>
          </w:tcPr>
          <w:p w14:paraId="4F3D578B" w14:textId="77777777" w:rsidR="00FA694A" w:rsidRDefault="00FA694A" w:rsidP="000C47DE">
            <w:pPr>
              <w:pStyle w:val="MLGDocHeading3"/>
              <w:numPr>
                <w:ilvl w:val="0"/>
                <w:numId w:val="0"/>
              </w:numPr>
              <w:spacing w:before="120"/>
              <w:ind w:left="33"/>
            </w:pPr>
            <w:r>
              <w:t>means:</w:t>
            </w:r>
          </w:p>
          <w:p w14:paraId="7F544BA8" w14:textId="77777777" w:rsidR="00FA694A" w:rsidRDefault="00FA694A" w:rsidP="00FA694A">
            <w:pPr>
              <w:pStyle w:val="MLGDocHeading3"/>
              <w:numPr>
                <w:ilvl w:val="2"/>
                <w:numId w:val="21"/>
              </w:numPr>
              <w:tabs>
                <w:tab w:val="clear" w:pos="1418"/>
              </w:tabs>
              <w:ind w:left="742"/>
            </w:pPr>
            <w:r>
              <w:t xml:space="preserve">if Council acquires the </w:t>
            </w:r>
            <w:r w:rsidR="006A2A61">
              <w:t>Acquisition Land</w:t>
            </w:r>
            <w:r>
              <w:t xml:space="preserve"> by private treaty, the aggregate of:</w:t>
            </w:r>
          </w:p>
          <w:p w14:paraId="5FE755E7" w14:textId="77777777" w:rsidR="00FA694A" w:rsidRDefault="00FA694A" w:rsidP="00FA694A">
            <w:pPr>
              <w:pStyle w:val="MLGDocHeading4"/>
              <w:tabs>
                <w:tab w:val="clear" w:pos="2126"/>
              </w:tabs>
              <w:spacing w:before="120"/>
              <w:ind w:left="1451" w:hanging="708"/>
            </w:pPr>
            <w:r>
              <w:t xml:space="preserve">the purchase price for </w:t>
            </w:r>
            <w:r w:rsidRPr="003E1E29">
              <w:t xml:space="preserve">that land being an amount in accordance with the assessment of the market value of the </w:t>
            </w:r>
            <w:r w:rsidR="006A2A61">
              <w:t>Acquisition Land</w:t>
            </w:r>
            <w:r w:rsidRPr="003E1E29">
              <w:t xml:space="preserve"> provided by a </w:t>
            </w:r>
            <w:r w:rsidRPr="00EE5F68">
              <w:rPr>
                <w:rFonts w:eastAsia="Arial" w:cs="Arial"/>
                <w:spacing w:val="-5"/>
                <w:szCs w:val="20"/>
              </w:rPr>
              <w:t>Ce</w:t>
            </w:r>
            <w:r w:rsidRPr="00EE5F68">
              <w:rPr>
                <w:rFonts w:eastAsia="Arial" w:cs="Arial"/>
                <w:spacing w:val="-4"/>
                <w:szCs w:val="20"/>
              </w:rPr>
              <w:t>r</w:t>
            </w:r>
            <w:r w:rsidRPr="00EE5F68">
              <w:rPr>
                <w:rFonts w:eastAsia="Arial" w:cs="Arial"/>
                <w:spacing w:val="-5"/>
                <w:szCs w:val="20"/>
              </w:rPr>
              <w:t>t</w:t>
            </w:r>
            <w:r w:rsidRPr="00EE5F68">
              <w:rPr>
                <w:rFonts w:eastAsia="Arial" w:cs="Arial"/>
                <w:spacing w:val="-6"/>
                <w:szCs w:val="20"/>
              </w:rPr>
              <w:t>i</w:t>
            </w:r>
            <w:r w:rsidRPr="00EE5F68">
              <w:rPr>
                <w:rFonts w:eastAsia="Arial" w:cs="Arial"/>
                <w:spacing w:val="-3"/>
                <w:szCs w:val="20"/>
              </w:rPr>
              <w:t>f</w:t>
            </w:r>
            <w:r w:rsidRPr="00EE5F68">
              <w:rPr>
                <w:rFonts w:eastAsia="Arial" w:cs="Arial"/>
                <w:spacing w:val="-6"/>
                <w:szCs w:val="20"/>
              </w:rPr>
              <w:t>i</w:t>
            </w:r>
            <w:r w:rsidRPr="00EE5F68">
              <w:rPr>
                <w:rFonts w:eastAsia="Arial" w:cs="Arial"/>
                <w:spacing w:val="-5"/>
                <w:szCs w:val="20"/>
              </w:rPr>
              <w:t>e</w:t>
            </w:r>
            <w:r w:rsidRPr="00EE5F68">
              <w:rPr>
                <w:rFonts w:eastAsia="Arial" w:cs="Arial"/>
                <w:szCs w:val="20"/>
              </w:rPr>
              <w:t>d</w:t>
            </w:r>
            <w:r w:rsidRPr="00EE5F68">
              <w:rPr>
                <w:rFonts w:eastAsia="Arial" w:cs="Arial"/>
                <w:spacing w:val="-15"/>
                <w:szCs w:val="20"/>
              </w:rPr>
              <w:t xml:space="preserve"> </w:t>
            </w:r>
            <w:r w:rsidRPr="00EE5F68">
              <w:rPr>
                <w:rFonts w:eastAsia="Arial" w:cs="Arial"/>
                <w:spacing w:val="-6"/>
                <w:szCs w:val="20"/>
              </w:rPr>
              <w:t>P</w:t>
            </w:r>
            <w:r w:rsidRPr="00EE5F68">
              <w:rPr>
                <w:rFonts w:eastAsia="Arial" w:cs="Arial"/>
                <w:spacing w:val="-4"/>
                <w:szCs w:val="20"/>
              </w:rPr>
              <w:t>r</w:t>
            </w:r>
            <w:r w:rsidRPr="00EE5F68">
              <w:rPr>
                <w:rFonts w:eastAsia="Arial" w:cs="Arial"/>
                <w:spacing w:val="-3"/>
                <w:szCs w:val="20"/>
              </w:rPr>
              <w:t>a</w:t>
            </w:r>
            <w:r w:rsidRPr="00EE5F68">
              <w:rPr>
                <w:rFonts w:eastAsia="Arial" w:cs="Arial"/>
                <w:spacing w:val="-4"/>
                <w:szCs w:val="20"/>
              </w:rPr>
              <w:t>c</w:t>
            </w:r>
            <w:r w:rsidRPr="00EE5F68">
              <w:rPr>
                <w:rFonts w:eastAsia="Arial" w:cs="Arial"/>
                <w:spacing w:val="-5"/>
                <w:szCs w:val="20"/>
              </w:rPr>
              <w:t>t</w:t>
            </w:r>
            <w:r w:rsidRPr="00EE5F68">
              <w:rPr>
                <w:rFonts w:eastAsia="Arial" w:cs="Arial"/>
                <w:spacing w:val="-6"/>
                <w:szCs w:val="20"/>
              </w:rPr>
              <w:t>i</w:t>
            </w:r>
            <w:r w:rsidRPr="00EE5F68">
              <w:rPr>
                <w:rFonts w:eastAsia="Arial" w:cs="Arial"/>
                <w:spacing w:val="-4"/>
                <w:szCs w:val="20"/>
              </w:rPr>
              <w:t>s</w:t>
            </w:r>
            <w:r w:rsidRPr="00EE5F68">
              <w:rPr>
                <w:rFonts w:eastAsia="Arial" w:cs="Arial"/>
                <w:spacing w:val="-6"/>
                <w:szCs w:val="20"/>
              </w:rPr>
              <w:t>i</w:t>
            </w:r>
            <w:r w:rsidRPr="00EE5F68">
              <w:rPr>
                <w:rFonts w:eastAsia="Arial" w:cs="Arial"/>
                <w:spacing w:val="-5"/>
                <w:szCs w:val="20"/>
              </w:rPr>
              <w:t>n</w:t>
            </w:r>
            <w:r w:rsidRPr="00EE5F68">
              <w:rPr>
                <w:rFonts w:eastAsia="Arial" w:cs="Arial"/>
                <w:szCs w:val="20"/>
              </w:rPr>
              <w:t>g</w:t>
            </w:r>
            <w:r w:rsidRPr="00EE5F68">
              <w:rPr>
                <w:rFonts w:eastAsia="Arial" w:cs="Arial"/>
                <w:spacing w:val="-19"/>
                <w:szCs w:val="20"/>
              </w:rPr>
              <w:t xml:space="preserve"> </w:t>
            </w:r>
            <w:r w:rsidRPr="00EE5F68">
              <w:rPr>
                <w:rFonts w:eastAsia="Arial" w:cs="Arial"/>
                <w:spacing w:val="-6"/>
                <w:szCs w:val="20"/>
              </w:rPr>
              <w:t>V</w:t>
            </w:r>
            <w:r w:rsidRPr="00EE5F68">
              <w:rPr>
                <w:rFonts w:eastAsia="Arial" w:cs="Arial"/>
                <w:spacing w:val="-3"/>
                <w:szCs w:val="20"/>
              </w:rPr>
              <w:t>a</w:t>
            </w:r>
            <w:r w:rsidRPr="00EE5F68">
              <w:rPr>
                <w:rFonts w:eastAsia="Arial" w:cs="Arial"/>
                <w:spacing w:val="-6"/>
                <w:szCs w:val="20"/>
              </w:rPr>
              <w:t>l</w:t>
            </w:r>
            <w:r w:rsidRPr="00EE5F68">
              <w:rPr>
                <w:rFonts w:eastAsia="Arial" w:cs="Arial"/>
                <w:spacing w:val="-5"/>
                <w:szCs w:val="20"/>
              </w:rPr>
              <w:t>ue</w:t>
            </w:r>
            <w:r w:rsidRPr="00EE5F68">
              <w:rPr>
                <w:rFonts w:eastAsia="Arial" w:cs="Arial"/>
                <w:szCs w:val="20"/>
              </w:rPr>
              <w:t xml:space="preserve">r within 6 months of the date of </w:t>
            </w:r>
            <w:proofErr w:type="gramStart"/>
            <w:r w:rsidRPr="00EE5F68">
              <w:rPr>
                <w:rFonts w:eastAsia="Arial" w:cs="Arial"/>
                <w:szCs w:val="20"/>
              </w:rPr>
              <w:t>acquisition</w:t>
            </w:r>
            <w:r w:rsidRPr="003E1E29">
              <w:t>;</w:t>
            </w:r>
            <w:proofErr w:type="gramEnd"/>
          </w:p>
          <w:p w14:paraId="48D77215" w14:textId="77777777" w:rsidR="00FA694A" w:rsidRDefault="00FA694A" w:rsidP="00FA694A">
            <w:pPr>
              <w:pStyle w:val="MLGDocHeading4"/>
              <w:tabs>
                <w:tab w:val="clear" w:pos="2126"/>
              </w:tabs>
              <w:spacing w:before="120"/>
              <w:ind w:left="1451" w:hanging="708"/>
            </w:pPr>
            <w:r>
              <w:t xml:space="preserve">any stamp duty payable on the contract for the acquisition of that </w:t>
            </w:r>
            <w:proofErr w:type="gramStart"/>
            <w:r>
              <w:t>land;</w:t>
            </w:r>
            <w:proofErr w:type="gramEnd"/>
          </w:p>
          <w:p w14:paraId="0C407071" w14:textId="77777777" w:rsidR="00FA694A" w:rsidRDefault="00FA694A" w:rsidP="00FA694A">
            <w:pPr>
              <w:pStyle w:val="MLGDocHeading4"/>
              <w:tabs>
                <w:tab w:val="clear" w:pos="2126"/>
              </w:tabs>
              <w:spacing w:before="120"/>
              <w:ind w:left="1451" w:hanging="708"/>
            </w:pPr>
            <w:r>
              <w:t xml:space="preserve">any reasonable costs incurred by Council in undertaking that acquisition (including the cost of obtaining a valuation of the </w:t>
            </w:r>
            <w:r w:rsidR="006A2A61">
              <w:t>Acquisition Land</w:t>
            </w:r>
            <w:r>
              <w:t>); and</w:t>
            </w:r>
          </w:p>
          <w:p w14:paraId="1F26463E" w14:textId="77777777" w:rsidR="00FA694A" w:rsidRDefault="00FA694A" w:rsidP="00FA694A">
            <w:pPr>
              <w:pStyle w:val="MLGDocHeading4"/>
              <w:tabs>
                <w:tab w:val="clear" w:pos="2126"/>
              </w:tabs>
              <w:spacing w:before="120"/>
              <w:ind w:left="1451" w:hanging="708"/>
            </w:pPr>
            <w:r>
              <w:t>any other amount Council is required to be paid to the relevant owner of that land in conjunction with and on account of, the acquisition; or</w:t>
            </w:r>
          </w:p>
          <w:p w14:paraId="1A616BED" w14:textId="77777777" w:rsidR="00FA694A" w:rsidRDefault="00FA694A" w:rsidP="00FA694A">
            <w:pPr>
              <w:pStyle w:val="MLGDocHeading3"/>
              <w:tabs>
                <w:tab w:val="clear" w:pos="1418"/>
              </w:tabs>
              <w:ind w:left="742"/>
            </w:pPr>
            <w:r>
              <w:t xml:space="preserve">if Council acquires the </w:t>
            </w:r>
            <w:r w:rsidR="006A2A61">
              <w:t>Acquisition Land</w:t>
            </w:r>
            <w:r>
              <w:t xml:space="preserve"> by </w:t>
            </w:r>
            <w:r w:rsidR="00EB5A87">
              <w:t>compulsory a</w:t>
            </w:r>
            <w:r>
              <w:t>cquisition</w:t>
            </w:r>
            <w:r w:rsidR="003F72A0">
              <w:t xml:space="preserve"> (as defined in the Acquisition Act)</w:t>
            </w:r>
            <w:r>
              <w:t xml:space="preserve"> the aggregate of:</w:t>
            </w:r>
          </w:p>
          <w:p w14:paraId="26762DCE" w14:textId="77777777" w:rsidR="00FA694A" w:rsidRDefault="00FA694A" w:rsidP="00FA694A">
            <w:pPr>
              <w:pStyle w:val="MLGDocHeading4"/>
              <w:tabs>
                <w:tab w:val="clear" w:pos="2126"/>
              </w:tabs>
              <w:spacing w:before="120"/>
              <w:ind w:left="1451" w:hanging="708"/>
            </w:pPr>
            <w:r>
              <w:t xml:space="preserve">the compensation Council is required to pay under the </w:t>
            </w:r>
            <w:r>
              <w:rPr>
                <w:i/>
              </w:rPr>
              <w:t>Land Acquisition (Just Terms Compensation) Act 1991</w:t>
            </w:r>
            <w:r>
              <w:t xml:space="preserve"> (NSW) on account of that acquisition, including for the avoidance of doubt any amount required to be paid by Council as a result of an order in any proceedings commenced by the relevant interested parties against Council on account of that acquisition; and</w:t>
            </w:r>
          </w:p>
          <w:p w14:paraId="1EC7EEFC" w14:textId="77777777" w:rsidR="002F779B" w:rsidRPr="008D2BBA" w:rsidRDefault="00FA694A" w:rsidP="000C47DE">
            <w:pPr>
              <w:pStyle w:val="MLGDocHeading4"/>
              <w:tabs>
                <w:tab w:val="clear" w:pos="2126"/>
                <w:tab w:val="num" w:pos="1470"/>
              </w:tabs>
              <w:ind w:left="1470"/>
            </w:pPr>
            <w:r>
              <w:t>any reasonable costs likely to be incurred by Council in undertaking that acquisition including for the avoidance of doubt any legal or other costs incurred by Council in defending any proceedings commenced by the relevant interested parties in Class 3 of the Land and Environment Court but excluding any other fees associated with any other type of legal proceedings against Council on account of that acquisition.</w:t>
            </w:r>
          </w:p>
        </w:tc>
      </w:tr>
      <w:tr w:rsidR="006F3BEE" w:rsidRPr="008D2BBA" w14:paraId="25BF306A" w14:textId="77777777">
        <w:tc>
          <w:tcPr>
            <w:tcW w:w="2916" w:type="dxa"/>
          </w:tcPr>
          <w:p w14:paraId="55B0A354" w14:textId="77777777" w:rsidR="006F3BEE" w:rsidRPr="008D2BBA" w:rsidRDefault="006F3BEE" w:rsidP="006879B6">
            <w:pPr>
              <w:rPr>
                <w:b/>
              </w:rPr>
            </w:pPr>
            <w:r w:rsidRPr="008D2BBA">
              <w:rPr>
                <w:b/>
              </w:rPr>
              <w:t>Act</w:t>
            </w:r>
          </w:p>
        </w:tc>
        <w:tc>
          <w:tcPr>
            <w:tcW w:w="468" w:type="dxa"/>
          </w:tcPr>
          <w:p w14:paraId="7476AE3F" w14:textId="77777777" w:rsidR="006F3BEE" w:rsidRPr="008D2BBA" w:rsidRDefault="006F3BEE" w:rsidP="006879B6"/>
        </w:tc>
        <w:tc>
          <w:tcPr>
            <w:tcW w:w="6096" w:type="dxa"/>
          </w:tcPr>
          <w:p w14:paraId="080793D6" w14:textId="77777777" w:rsidR="006F3BEE" w:rsidRPr="008D2BBA" w:rsidRDefault="006F3BEE" w:rsidP="006879B6">
            <w:r w:rsidRPr="008D2BBA">
              <w:t xml:space="preserve">means the </w:t>
            </w:r>
            <w:r w:rsidRPr="008D2BBA">
              <w:rPr>
                <w:i/>
              </w:rPr>
              <w:t xml:space="preserve">Environmental Planning </w:t>
            </w:r>
            <w:r w:rsidR="00D54D42" w:rsidRPr="008D2BBA">
              <w:rPr>
                <w:i/>
              </w:rPr>
              <w:t xml:space="preserve">and </w:t>
            </w:r>
            <w:r w:rsidRPr="008D2BBA">
              <w:rPr>
                <w:i/>
              </w:rPr>
              <w:t xml:space="preserve">Assessment Act 1979 </w:t>
            </w:r>
            <w:r w:rsidRPr="008D2BBA">
              <w:t>(NSW).</w:t>
            </w:r>
          </w:p>
        </w:tc>
      </w:tr>
      <w:tr w:rsidR="006F3BEE" w:rsidRPr="008D2BBA" w14:paraId="32610D15" w14:textId="77777777">
        <w:tc>
          <w:tcPr>
            <w:tcW w:w="2916" w:type="dxa"/>
          </w:tcPr>
          <w:p w14:paraId="32B12AC6" w14:textId="77777777" w:rsidR="006F3BEE" w:rsidRPr="008D2BBA" w:rsidRDefault="006F3BEE" w:rsidP="006879B6">
            <w:pPr>
              <w:rPr>
                <w:b/>
              </w:rPr>
            </w:pPr>
            <w:r w:rsidRPr="008D2BBA">
              <w:rPr>
                <w:b/>
              </w:rPr>
              <w:t>Assign</w:t>
            </w:r>
          </w:p>
        </w:tc>
        <w:tc>
          <w:tcPr>
            <w:tcW w:w="468" w:type="dxa"/>
          </w:tcPr>
          <w:p w14:paraId="51C2C6B8" w14:textId="77777777" w:rsidR="006F3BEE" w:rsidRPr="008D2BBA" w:rsidRDefault="006F3BEE" w:rsidP="006879B6"/>
        </w:tc>
        <w:tc>
          <w:tcPr>
            <w:tcW w:w="6096" w:type="dxa"/>
          </w:tcPr>
          <w:p w14:paraId="384E640D" w14:textId="77777777" w:rsidR="006F3BEE" w:rsidRPr="008D2BBA" w:rsidRDefault="006F3BEE" w:rsidP="006879B6">
            <w:r w:rsidRPr="008D2BBA">
              <w:t>as the context requires refers to any assignment, sale, transfer, disposition, declaration of trust over or other assignment of a legal and/or beneficial interest.</w:t>
            </w:r>
          </w:p>
        </w:tc>
      </w:tr>
      <w:tr w:rsidR="006F3BEE" w:rsidRPr="008D2BBA" w14:paraId="05E5F585" w14:textId="77777777">
        <w:tc>
          <w:tcPr>
            <w:tcW w:w="2916" w:type="dxa"/>
          </w:tcPr>
          <w:p w14:paraId="503FA79C" w14:textId="77777777" w:rsidR="006F3BEE" w:rsidRPr="008D2BBA" w:rsidRDefault="006F3BEE" w:rsidP="006879B6">
            <w:pPr>
              <w:rPr>
                <w:b/>
              </w:rPr>
            </w:pPr>
            <w:r w:rsidRPr="008D2BBA">
              <w:rPr>
                <w:b/>
              </w:rPr>
              <w:lastRenderedPageBreak/>
              <w:t>Authority</w:t>
            </w:r>
          </w:p>
        </w:tc>
        <w:tc>
          <w:tcPr>
            <w:tcW w:w="468" w:type="dxa"/>
          </w:tcPr>
          <w:p w14:paraId="350DE25D" w14:textId="77777777" w:rsidR="006F3BEE" w:rsidRPr="008D2BBA" w:rsidRDefault="006F3BEE" w:rsidP="006879B6"/>
        </w:tc>
        <w:tc>
          <w:tcPr>
            <w:tcW w:w="6096" w:type="dxa"/>
          </w:tcPr>
          <w:p w14:paraId="70B1E9B1" w14:textId="77777777" w:rsidR="006F3BEE" w:rsidRPr="008D2BBA" w:rsidRDefault="006F3BEE" w:rsidP="006879B6">
            <w:r w:rsidRPr="008D2BBA">
              <w:t>means (as appropriate) any:</w:t>
            </w:r>
          </w:p>
          <w:p w14:paraId="745F1852" w14:textId="77777777" w:rsidR="006F3BEE" w:rsidRPr="008D2BBA" w:rsidRDefault="006F3BEE" w:rsidP="00A10CA5">
            <w:pPr>
              <w:pStyle w:val="IndentBodyText"/>
              <w:numPr>
                <w:ilvl w:val="0"/>
                <w:numId w:val="3"/>
              </w:numPr>
              <w:tabs>
                <w:tab w:val="clear" w:pos="709"/>
                <w:tab w:val="clear" w:pos="1418"/>
              </w:tabs>
              <w:spacing w:before="240"/>
              <w:ind w:left="456" w:hanging="480"/>
            </w:pPr>
            <w:r w:rsidRPr="008D2BBA">
              <w:t xml:space="preserve">federal, state or local </w:t>
            </w:r>
            <w:proofErr w:type="gramStart"/>
            <w:r w:rsidRPr="008D2BBA">
              <w:t>government;</w:t>
            </w:r>
            <w:proofErr w:type="gramEnd"/>
            <w:r w:rsidRPr="008D2BBA">
              <w:t xml:space="preserve"> </w:t>
            </w:r>
          </w:p>
          <w:p w14:paraId="7F34E6B7" w14:textId="77777777" w:rsidR="006F3BEE" w:rsidRPr="008D2BBA" w:rsidRDefault="006F3BEE" w:rsidP="00A10CA5">
            <w:pPr>
              <w:pStyle w:val="IndentBodyText"/>
              <w:numPr>
                <w:ilvl w:val="0"/>
                <w:numId w:val="3"/>
              </w:numPr>
              <w:tabs>
                <w:tab w:val="clear" w:pos="709"/>
                <w:tab w:val="clear" w:pos="1418"/>
              </w:tabs>
              <w:spacing w:before="240"/>
              <w:ind w:left="456" w:hanging="480"/>
            </w:pPr>
            <w:r w:rsidRPr="008D2BBA">
              <w:t xml:space="preserve">department of any federal, state or local </w:t>
            </w:r>
            <w:proofErr w:type="gramStart"/>
            <w:r w:rsidRPr="008D2BBA">
              <w:t>government;</w:t>
            </w:r>
            <w:proofErr w:type="gramEnd"/>
            <w:r w:rsidRPr="008D2BBA">
              <w:t xml:space="preserve"> </w:t>
            </w:r>
          </w:p>
          <w:p w14:paraId="2B83EE19" w14:textId="77777777" w:rsidR="006F3BEE" w:rsidRPr="008D2BBA" w:rsidRDefault="006F3BEE" w:rsidP="00A10CA5">
            <w:pPr>
              <w:pStyle w:val="IndentBodyText"/>
              <w:numPr>
                <w:ilvl w:val="0"/>
                <w:numId w:val="3"/>
              </w:numPr>
              <w:tabs>
                <w:tab w:val="clear" w:pos="709"/>
                <w:tab w:val="clear" w:pos="1418"/>
              </w:tabs>
              <w:spacing w:before="240"/>
              <w:ind w:left="456" w:hanging="480"/>
            </w:pPr>
            <w:r w:rsidRPr="008D2BBA">
              <w:t>any court or administrative tribunal; or</w:t>
            </w:r>
          </w:p>
          <w:p w14:paraId="7F51F30B" w14:textId="77777777" w:rsidR="006F3BEE" w:rsidRPr="008D2BBA" w:rsidRDefault="006F3BEE" w:rsidP="00A10CA5">
            <w:pPr>
              <w:pStyle w:val="IndentBodyText"/>
              <w:numPr>
                <w:ilvl w:val="0"/>
                <w:numId w:val="3"/>
              </w:numPr>
              <w:tabs>
                <w:tab w:val="clear" w:pos="709"/>
                <w:tab w:val="clear" w:pos="1418"/>
              </w:tabs>
              <w:spacing w:before="240"/>
              <w:ind w:left="456" w:hanging="480"/>
            </w:pPr>
            <w:r w:rsidRPr="008D2BBA">
              <w:t>statutory corporation or regulatory body.</w:t>
            </w:r>
          </w:p>
        </w:tc>
      </w:tr>
      <w:tr w:rsidR="00A30C9C" w:rsidRPr="008D2BBA" w14:paraId="3AB9D8FE" w14:textId="77777777">
        <w:tc>
          <w:tcPr>
            <w:tcW w:w="2916" w:type="dxa"/>
          </w:tcPr>
          <w:p w14:paraId="6208A0FE" w14:textId="77777777" w:rsidR="00A30C9C" w:rsidRPr="008D2BBA" w:rsidRDefault="00A30C9C" w:rsidP="006879B6">
            <w:pPr>
              <w:rPr>
                <w:b/>
              </w:rPr>
            </w:pPr>
            <w:r>
              <w:rPr>
                <w:b/>
              </w:rPr>
              <w:t>Bank Guarantee</w:t>
            </w:r>
          </w:p>
        </w:tc>
        <w:tc>
          <w:tcPr>
            <w:tcW w:w="468" w:type="dxa"/>
          </w:tcPr>
          <w:p w14:paraId="00151A87" w14:textId="77777777" w:rsidR="00A30C9C" w:rsidRPr="008D2BBA" w:rsidRDefault="00A30C9C" w:rsidP="006879B6"/>
        </w:tc>
        <w:tc>
          <w:tcPr>
            <w:tcW w:w="6096" w:type="dxa"/>
          </w:tcPr>
          <w:p w14:paraId="44A74FE2" w14:textId="77777777" w:rsidR="00A30C9C" w:rsidRDefault="00A30C9C" w:rsidP="00A30C9C">
            <w:pPr>
              <w:pStyle w:val="MLGNormal"/>
            </w:pPr>
            <w:r>
              <w:t>means an irrevocable and unconditional undertaking without any expiry or end date by one of the following trading banks:</w:t>
            </w:r>
          </w:p>
          <w:p w14:paraId="61B07CB3" w14:textId="77777777" w:rsidR="00A30C9C" w:rsidRPr="00823E0B" w:rsidRDefault="00A30C9C" w:rsidP="00831346">
            <w:pPr>
              <w:pStyle w:val="MLGLetterNumbering1"/>
              <w:tabs>
                <w:tab w:val="clear" w:pos="709"/>
                <w:tab w:val="num" w:pos="477"/>
              </w:tabs>
              <w:spacing w:line="276" w:lineRule="auto"/>
              <w:ind w:left="477" w:hanging="477"/>
            </w:pPr>
            <w:smartTag w:uri="urn:schemas-microsoft-com:office:smarttags" w:element="place">
              <w:smartTag w:uri="urn:schemas-microsoft-com:office:smarttags" w:element="country-region">
                <w:r w:rsidRPr="00823E0B">
                  <w:t>Australia</w:t>
                </w:r>
              </w:smartTag>
            </w:smartTag>
            <w:r w:rsidRPr="00823E0B">
              <w:t xml:space="preserve"> and Ne</w:t>
            </w:r>
            <w:r w:rsidR="002811B2">
              <w:t>w Zealand Banking Group Limited.</w:t>
            </w:r>
          </w:p>
          <w:p w14:paraId="4AACC036" w14:textId="77777777" w:rsidR="00A30C9C" w:rsidRPr="00823E0B" w:rsidRDefault="002811B2" w:rsidP="00831346">
            <w:pPr>
              <w:pStyle w:val="MLGLetterNumbering1"/>
              <w:tabs>
                <w:tab w:val="clear" w:pos="709"/>
                <w:tab w:val="num" w:pos="477"/>
              </w:tabs>
              <w:spacing w:line="276" w:lineRule="auto"/>
              <w:ind w:left="477" w:hanging="477"/>
            </w:pPr>
            <w:r>
              <w:t>Commonwealth Bank of Australia.</w:t>
            </w:r>
          </w:p>
          <w:p w14:paraId="6056A1A5" w14:textId="77777777" w:rsidR="00A30C9C" w:rsidRPr="00823E0B" w:rsidRDefault="002811B2" w:rsidP="00831346">
            <w:pPr>
              <w:pStyle w:val="MLGLetterNumbering1"/>
              <w:tabs>
                <w:tab w:val="clear" w:pos="709"/>
                <w:tab w:val="num" w:pos="477"/>
              </w:tabs>
              <w:spacing w:line="276" w:lineRule="auto"/>
              <w:ind w:left="477" w:hanging="477"/>
            </w:pPr>
            <w:r>
              <w:t>Macquarie Bank.</w:t>
            </w:r>
          </w:p>
          <w:p w14:paraId="76842276" w14:textId="77777777" w:rsidR="00A30C9C" w:rsidRPr="00823E0B" w:rsidRDefault="002811B2" w:rsidP="00831346">
            <w:pPr>
              <w:pStyle w:val="MLGLetterNumbering1"/>
              <w:tabs>
                <w:tab w:val="clear" w:pos="709"/>
                <w:tab w:val="num" w:pos="477"/>
              </w:tabs>
              <w:spacing w:line="276" w:lineRule="auto"/>
              <w:ind w:left="477" w:hanging="477"/>
            </w:pPr>
            <w:r>
              <w:t>National Australia Bank Limited.</w:t>
            </w:r>
          </w:p>
          <w:p w14:paraId="462AFBCF" w14:textId="77777777" w:rsidR="00A30C9C" w:rsidRPr="00823E0B" w:rsidRDefault="00A30C9C" w:rsidP="00831346">
            <w:pPr>
              <w:pStyle w:val="MLGLetterNumbering1"/>
              <w:tabs>
                <w:tab w:val="clear" w:pos="709"/>
                <w:tab w:val="num" w:pos="477"/>
              </w:tabs>
              <w:spacing w:line="276" w:lineRule="auto"/>
              <w:ind w:left="477" w:hanging="477"/>
            </w:pPr>
            <w:r w:rsidRPr="00823E0B">
              <w:t xml:space="preserve">St </w:t>
            </w:r>
            <w:r w:rsidR="002811B2">
              <w:t>George Bank Limited.</w:t>
            </w:r>
          </w:p>
          <w:p w14:paraId="7A0B0040" w14:textId="77777777" w:rsidR="00A30C9C" w:rsidRPr="00823E0B" w:rsidRDefault="002811B2" w:rsidP="00831346">
            <w:pPr>
              <w:pStyle w:val="MLGLetterNumbering1"/>
              <w:tabs>
                <w:tab w:val="clear" w:pos="709"/>
                <w:tab w:val="num" w:pos="477"/>
              </w:tabs>
              <w:spacing w:line="276" w:lineRule="auto"/>
              <w:ind w:left="477" w:hanging="477"/>
            </w:pPr>
            <w:r>
              <w:t>Westpac Banking Corporation.</w:t>
            </w:r>
          </w:p>
          <w:p w14:paraId="13157F1B" w14:textId="77777777" w:rsidR="00A30C9C" w:rsidRPr="00A30C9C" w:rsidRDefault="00981E99" w:rsidP="00831346">
            <w:pPr>
              <w:pStyle w:val="MLGLetterNumbering1"/>
              <w:tabs>
                <w:tab w:val="clear" w:pos="709"/>
                <w:tab w:val="num" w:pos="477"/>
              </w:tabs>
              <w:spacing w:line="276" w:lineRule="auto"/>
              <w:ind w:left="477" w:hanging="477"/>
              <w:rPr>
                <w:rFonts w:ascii="Verdana" w:hAnsi="Verdana"/>
                <w:sz w:val="24"/>
              </w:rPr>
            </w:pPr>
            <w:r>
              <w:t>A</w:t>
            </w:r>
            <w:r w:rsidR="00A30C9C" w:rsidRPr="00823E0B">
              <w:t xml:space="preserve">ny other financial institution approved by the Council, in its absolute discretion, in response to a request from </w:t>
            </w:r>
            <w:r w:rsidR="00831346">
              <w:t xml:space="preserve">the </w:t>
            </w:r>
            <w:r w:rsidR="00A30C9C" w:rsidRPr="00823E0B">
              <w:t>Developer.</w:t>
            </w:r>
          </w:p>
        </w:tc>
      </w:tr>
      <w:tr w:rsidR="00EB419A" w:rsidRPr="008D2BBA" w14:paraId="6BD9198A" w14:textId="77777777">
        <w:tc>
          <w:tcPr>
            <w:tcW w:w="2916" w:type="dxa"/>
          </w:tcPr>
          <w:p w14:paraId="06C66C3B" w14:textId="77777777" w:rsidR="00EB419A" w:rsidRPr="008D2BBA" w:rsidRDefault="00EB419A" w:rsidP="006879B6">
            <w:pPr>
              <w:rPr>
                <w:b/>
              </w:rPr>
            </w:pPr>
            <w:r w:rsidRPr="008D2BBA">
              <w:rPr>
                <w:b/>
              </w:rPr>
              <w:t>Claim</w:t>
            </w:r>
          </w:p>
        </w:tc>
        <w:tc>
          <w:tcPr>
            <w:tcW w:w="468" w:type="dxa"/>
          </w:tcPr>
          <w:p w14:paraId="0532D2C0" w14:textId="77777777" w:rsidR="00EB419A" w:rsidRPr="008D2BBA" w:rsidRDefault="00EB419A" w:rsidP="006879B6"/>
        </w:tc>
        <w:tc>
          <w:tcPr>
            <w:tcW w:w="6096" w:type="dxa"/>
          </w:tcPr>
          <w:p w14:paraId="09CBD5E3" w14:textId="77777777" w:rsidR="00EB419A" w:rsidRPr="008D2BBA" w:rsidRDefault="00C67F07" w:rsidP="006879B6">
            <w:r w:rsidRPr="008D2BBA">
              <w:t>against any person any allegation, action, demand, cause of action, suit, proceeding, judgement, debt, damage, loss, cost, expense or liability howsoever arising and whether present or future, fixed or unascertained, actual or contingent whether at law, in equity, under statute or otherwise.</w:t>
            </w:r>
          </w:p>
        </w:tc>
      </w:tr>
      <w:tr w:rsidR="009C0230" w:rsidRPr="008D2BBA" w14:paraId="45CE4830" w14:textId="77777777">
        <w:tc>
          <w:tcPr>
            <w:tcW w:w="2916" w:type="dxa"/>
          </w:tcPr>
          <w:p w14:paraId="02B5A631" w14:textId="77777777" w:rsidR="009C0230" w:rsidRPr="008D2BBA" w:rsidRDefault="009C0230" w:rsidP="006879B6">
            <w:pPr>
              <w:rPr>
                <w:b/>
              </w:rPr>
            </w:pPr>
            <w:r w:rsidRPr="008D2BBA">
              <w:rPr>
                <w:b/>
              </w:rPr>
              <w:t>Complete</w:t>
            </w:r>
            <w:r w:rsidR="0073525F" w:rsidRPr="008D2BBA">
              <w:rPr>
                <w:b/>
              </w:rPr>
              <w:t>d</w:t>
            </w:r>
          </w:p>
        </w:tc>
        <w:tc>
          <w:tcPr>
            <w:tcW w:w="468" w:type="dxa"/>
          </w:tcPr>
          <w:p w14:paraId="0DB55E60" w14:textId="77777777" w:rsidR="009C0230" w:rsidRPr="008D2BBA" w:rsidRDefault="009C0230" w:rsidP="006879B6"/>
        </w:tc>
        <w:tc>
          <w:tcPr>
            <w:tcW w:w="6096" w:type="dxa"/>
          </w:tcPr>
          <w:p w14:paraId="01F241AD" w14:textId="77777777" w:rsidR="009C0230" w:rsidRPr="008D2BBA" w:rsidRDefault="0059721A" w:rsidP="00FA66C3">
            <w:r w:rsidRPr="008D2BBA">
              <w:t xml:space="preserve">means </w:t>
            </w:r>
            <w:r w:rsidR="009C0230" w:rsidRPr="008D2BBA">
              <w:t>complete</w:t>
            </w:r>
            <w:r w:rsidR="0073525F" w:rsidRPr="008D2BBA">
              <w:t>d</w:t>
            </w:r>
            <w:r w:rsidR="009C0230" w:rsidRPr="008D2BBA">
              <w:t xml:space="preserve"> in accordance with the </w:t>
            </w:r>
            <w:r w:rsidR="0073525F" w:rsidRPr="008D2BBA">
              <w:t>requirements of</w:t>
            </w:r>
            <w:r w:rsidR="009C0230" w:rsidRPr="008D2BBA">
              <w:t xml:space="preserve"> this </w:t>
            </w:r>
            <w:r w:rsidR="00FA66C3">
              <w:t>document.</w:t>
            </w:r>
          </w:p>
        </w:tc>
      </w:tr>
      <w:tr w:rsidR="009F3CAB" w:rsidRPr="008D2BBA" w14:paraId="33CBBD66" w14:textId="77777777">
        <w:tc>
          <w:tcPr>
            <w:tcW w:w="2916" w:type="dxa"/>
          </w:tcPr>
          <w:p w14:paraId="15B43814" w14:textId="77777777" w:rsidR="009F3CAB" w:rsidRPr="008D2BBA" w:rsidRDefault="009F3CAB" w:rsidP="006879B6">
            <w:pPr>
              <w:rPr>
                <w:b/>
              </w:rPr>
            </w:pPr>
            <w:r w:rsidRPr="008D2BBA">
              <w:rPr>
                <w:b/>
              </w:rPr>
              <w:t>Completion Notice</w:t>
            </w:r>
          </w:p>
        </w:tc>
        <w:tc>
          <w:tcPr>
            <w:tcW w:w="468" w:type="dxa"/>
          </w:tcPr>
          <w:p w14:paraId="3DD80B31" w14:textId="77777777" w:rsidR="009F3CAB" w:rsidRPr="008D2BBA" w:rsidRDefault="009F3CAB" w:rsidP="006879B6"/>
        </w:tc>
        <w:tc>
          <w:tcPr>
            <w:tcW w:w="6096" w:type="dxa"/>
          </w:tcPr>
          <w:p w14:paraId="24322BEC" w14:textId="77777777" w:rsidR="009F3CAB" w:rsidRPr="008D2BBA" w:rsidRDefault="009F3CAB" w:rsidP="006879B6">
            <w:r w:rsidRPr="008D2BBA">
              <w:t xml:space="preserve">has the meaning ascribed in clause </w:t>
            </w:r>
            <w:r w:rsidRPr="008D2BBA">
              <w:fldChar w:fldCharType="begin"/>
            </w:r>
            <w:r w:rsidRPr="008D2BBA">
              <w:instrText xml:space="preserve"> REF _Ref184546246 \r \h </w:instrText>
            </w:r>
            <w:r w:rsidR="008D2BBA">
              <w:instrText xml:space="preserve"> \* MERGEFORMAT </w:instrText>
            </w:r>
            <w:r w:rsidRPr="008D2BBA">
              <w:fldChar w:fldCharType="separate"/>
            </w:r>
            <w:r w:rsidR="00563542">
              <w:t>7.1</w:t>
            </w:r>
            <w:r w:rsidRPr="008D2BBA">
              <w:fldChar w:fldCharType="end"/>
            </w:r>
            <w:r w:rsidRPr="008D2BBA">
              <w:t>.</w:t>
            </w:r>
          </w:p>
        </w:tc>
      </w:tr>
      <w:tr w:rsidR="006F3BEE" w:rsidRPr="008D2BBA" w14:paraId="6A7622CD" w14:textId="77777777">
        <w:tc>
          <w:tcPr>
            <w:tcW w:w="2916" w:type="dxa"/>
          </w:tcPr>
          <w:p w14:paraId="2A2DC288" w14:textId="77777777" w:rsidR="006F3BEE" w:rsidRPr="008D2BBA" w:rsidRDefault="006F3BEE" w:rsidP="006879B6">
            <w:pPr>
              <w:rPr>
                <w:b/>
              </w:rPr>
            </w:pPr>
            <w:r w:rsidRPr="008D2BBA">
              <w:rPr>
                <w:b/>
              </w:rPr>
              <w:t>Confidential Information</w:t>
            </w:r>
          </w:p>
        </w:tc>
        <w:tc>
          <w:tcPr>
            <w:tcW w:w="468" w:type="dxa"/>
          </w:tcPr>
          <w:p w14:paraId="388C9208" w14:textId="77777777" w:rsidR="006F3BEE" w:rsidRPr="008D2BBA" w:rsidRDefault="006F3BEE" w:rsidP="006879B6"/>
        </w:tc>
        <w:tc>
          <w:tcPr>
            <w:tcW w:w="6096" w:type="dxa"/>
          </w:tcPr>
          <w:p w14:paraId="03CB0059" w14:textId="77777777" w:rsidR="006F3BEE" w:rsidRPr="008D2BBA" w:rsidRDefault="006F3BEE" w:rsidP="006879B6">
            <w:r w:rsidRPr="008D2BBA">
              <w:t>means any information and all other knowledge at any time disclosed (whether in writing and orally) by the parties to each other, or acquired by the parties in relation to the other’s activities or services which is not already in the public domain and which:</w:t>
            </w:r>
          </w:p>
          <w:p w14:paraId="1DD8F5BB" w14:textId="77777777" w:rsidR="006F3BEE" w:rsidRPr="008D2BBA" w:rsidRDefault="006F3BEE" w:rsidP="00A10CA5">
            <w:pPr>
              <w:pStyle w:val="IndentBodyText"/>
              <w:numPr>
                <w:ilvl w:val="0"/>
                <w:numId w:val="4"/>
              </w:numPr>
              <w:tabs>
                <w:tab w:val="clear" w:pos="709"/>
                <w:tab w:val="clear" w:pos="1418"/>
                <w:tab w:val="num" w:pos="456"/>
              </w:tabs>
              <w:spacing w:before="240"/>
              <w:ind w:hanging="1442"/>
            </w:pPr>
            <w:r w:rsidRPr="008D2BBA">
              <w:t xml:space="preserve">is by its nature </w:t>
            </w:r>
            <w:proofErr w:type="gramStart"/>
            <w:r w:rsidRPr="008D2BBA">
              <w:t>confidential;</w:t>
            </w:r>
            <w:proofErr w:type="gramEnd"/>
          </w:p>
          <w:p w14:paraId="2757BE88" w14:textId="77777777" w:rsidR="006F3BEE" w:rsidRPr="008D2BBA" w:rsidRDefault="006F3BEE" w:rsidP="00A10CA5">
            <w:pPr>
              <w:pStyle w:val="IndentBodyText"/>
              <w:numPr>
                <w:ilvl w:val="0"/>
                <w:numId w:val="4"/>
              </w:numPr>
              <w:tabs>
                <w:tab w:val="clear" w:pos="709"/>
                <w:tab w:val="clear" w:pos="1418"/>
                <w:tab w:val="num" w:pos="456"/>
              </w:tabs>
              <w:spacing w:before="240"/>
              <w:ind w:left="456" w:hanging="480"/>
            </w:pPr>
            <w:r w:rsidRPr="008D2BBA">
              <w:t>is designated, or marked, or stipulated by either party as confidential (whether in writing or otherwise</w:t>
            </w:r>
            <w:proofErr w:type="gramStart"/>
            <w:r w:rsidRPr="008D2BBA">
              <w:t>);</w:t>
            </w:r>
            <w:proofErr w:type="gramEnd"/>
          </w:p>
          <w:p w14:paraId="6C3538B3" w14:textId="77777777" w:rsidR="006F3BEE" w:rsidRPr="008D2BBA" w:rsidRDefault="006F3BEE" w:rsidP="00A10CA5">
            <w:pPr>
              <w:pStyle w:val="IndentBodyText"/>
              <w:numPr>
                <w:ilvl w:val="0"/>
                <w:numId w:val="4"/>
              </w:numPr>
              <w:tabs>
                <w:tab w:val="clear" w:pos="709"/>
                <w:tab w:val="clear" w:pos="1418"/>
                <w:tab w:val="num" w:pos="456"/>
              </w:tabs>
              <w:spacing w:before="240"/>
              <w:ind w:left="456" w:hanging="480"/>
            </w:pPr>
            <w:r w:rsidRPr="008D2BBA">
              <w:t xml:space="preserve">any party knows or ought to know is </w:t>
            </w:r>
            <w:proofErr w:type="gramStart"/>
            <w:r w:rsidRPr="008D2BBA">
              <w:t>confidential;</w:t>
            </w:r>
            <w:proofErr w:type="gramEnd"/>
          </w:p>
          <w:p w14:paraId="50CD2E4D" w14:textId="77777777" w:rsidR="006F3BEE" w:rsidRPr="008D2BBA" w:rsidRDefault="006F3BEE" w:rsidP="00A10CA5">
            <w:pPr>
              <w:pStyle w:val="IndentBodyText"/>
              <w:numPr>
                <w:ilvl w:val="0"/>
                <w:numId w:val="4"/>
              </w:numPr>
              <w:tabs>
                <w:tab w:val="clear" w:pos="709"/>
                <w:tab w:val="clear" w:pos="1418"/>
                <w:tab w:val="num" w:pos="456"/>
              </w:tabs>
              <w:spacing w:before="240"/>
              <w:ind w:left="456" w:hanging="480"/>
            </w:pPr>
            <w:r w:rsidRPr="008D2BBA">
              <w:t>is information which may be reasonably considered to be of a confidential nature.</w:t>
            </w:r>
          </w:p>
        </w:tc>
      </w:tr>
      <w:tr w:rsidR="004579BE" w:rsidRPr="008D2BBA" w14:paraId="4C8705CA" w14:textId="77777777">
        <w:tc>
          <w:tcPr>
            <w:tcW w:w="2916" w:type="dxa"/>
          </w:tcPr>
          <w:p w14:paraId="512202B7" w14:textId="77777777" w:rsidR="004579BE" w:rsidRPr="008D2BBA" w:rsidRDefault="004579BE" w:rsidP="006879B6">
            <w:pPr>
              <w:rPr>
                <w:b/>
              </w:rPr>
            </w:pPr>
            <w:r>
              <w:rPr>
                <w:b/>
              </w:rPr>
              <w:t>Construction Certificate</w:t>
            </w:r>
          </w:p>
        </w:tc>
        <w:tc>
          <w:tcPr>
            <w:tcW w:w="468" w:type="dxa"/>
          </w:tcPr>
          <w:p w14:paraId="20CF0411" w14:textId="77777777" w:rsidR="004579BE" w:rsidRPr="008D2BBA" w:rsidRDefault="004579BE" w:rsidP="006879B6"/>
        </w:tc>
        <w:tc>
          <w:tcPr>
            <w:tcW w:w="6096" w:type="dxa"/>
          </w:tcPr>
          <w:p w14:paraId="40DBD4FF" w14:textId="77777777" w:rsidR="004579BE" w:rsidRPr="008D2BBA" w:rsidRDefault="00C32399" w:rsidP="00C32399">
            <w:r w:rsidRPr="001B067D">
              <w:t>has the same meaning as in section</w:t>
            </w:r>
            <w:r>
              <w:t xml:space="preserve"> 6.4(d) </w:t>
            </w:r>
            <w:r w:rsidRPr="001B067D">
              <w:t xml:space="preserve">of the </w:t>
            </w:r>
            <w:proofErr w:type="gramStart"/>
            <w:r w:rsidRPr="001B067D">
              <w:t>Act.</w:t>
            </w:r>
            <w:proofErr w:type="gramEnd"/>
          </w:p>
        </w:tc>
      </w:tr>
      <w:tr w:rsidR="00EB419A" w:rsidRPr="008D2BBA" w14:paraId="1CF717D9" w14:textId="77777777">
        <w:tc>
          <w:tcPr>
            <w:tcW w:w="2916" w:type="dxa"/>
          </w:tcPr>
          <w:p w14:paraId="72F5F756" w14:textId="77777777" w:rsidR="00EB419A" w:rsidRPr="008D2BBA" w:rsidRDefault="00EB419A" w:rsidP="006879B6">
            <w:pPr>
              <w:rPr>
                <w:b/>
              </w:rPr>
            </w:pPr>
            <w:r w:rsidRPr="008D2BBA">
              <w:rPr>
                <w:b/>
              </w:rPr>
              <w:t>Contributions</w:t>
            </w:r>
          </w:p>
        </w:tc>
        <w:tc>
          <w:tcPr>
            <w:tcW w:w="468" w:type="dxa"/>
          </w:tcPr>
          <w:p w14:paraId="611EA017" w14:textId="77777777" w:rsidR="00EB419A" w:rsidRPr="008D2BBA" w:rsidRDefault="00EB419A" w:rsidP="006879B6"/>
        </w:tc>
        <w:tc>
          <w:tcPr>
            <w:tcW w:w="6096" w:type="dxa"/>
          </w:tcPr>
          <w:p w14:paraId="6EF08A50" w14:textId="77777777" w:rsidR="00EB419A" w:rsidRPr="008D2BBA" w:rsidRDefault="00EB419A" w:rsidP="006879B6">
            <w:r w:rsidRPr="008D2BBA">
              <w:t xml:space="preserve">means the Works, the Designated </w:t>
            </w:r>
            <w:proofErr w:type="gramStart"/>
            <w:r w:rsidRPr="008D2BBA">
              <w:t>Land</w:t>
            </w:r>
            <w:proofErr w:type="gramEnd"/>
            <w:r w:rsidRPr="008D2BBA">
              <w:t xml:space="preserve"> and the Monetary Contributions.</w:t>
            </w:r>
          </w:p>
        </w:tc>
      </w:tr>
      <w:tr w:rsidR="00C96FFA" w:rsidRPr="008D2BBA" w14:paraId="0DF5E7B0" w14:textId="77777777">
        <w:tc>
          <w:tcPr>
            <w:tcW w:w="2916" w:type="dxa"/>
          </w:tcPr>
          <w:p w14:paraId="4E5AB22D" w14:textId="77777777" w:rsidR="00C96FFA" w:rsidRPr="008D2BBA" w:rsidRDefault="00C96FFA" w:rsidP="006879B6">
            <w:pPr>
              <w:rPr>
                <w:b/>
              </w:rPr>
            </w:pPr>
            <w:r w:rsidRPr="008D2BBA">
              <w:rPr>
                <w:b/>
              </w:rPr>
              <w:lastRenderedPageBreak/>
              <w:t>Contribution Value</w:t>
            </w:r>
          </w:p>
        </w:tc>
        <w:tc>
          <w:tcPr>
            <w:tcW w:w="468" w:type="dxa"/>
          </w:tcPr>
          <w:p w14:paraId="08725A18" w14:textId="77777777" w:rsidR="00C96FFA" w:rsidRPr="008D2BBA" w:rsidRDefault="00C96FFA" w:rsidP="006879B6"/>
        </w:tc>
        <w:tc>
          <w:tcPr>
            <w:tcW w:w="6096" w:type="dxa"/>
          </w:tcPr>
          <w:p w14:paraId="25F6F3DB" w14:textId="77777777" w:rsidR="00C96FFA" w:rsidRPr="008D2BBA" w:rsidRDefault="00C96FFA" w:rsidP="006879B6">
            <w:r w:rsidRPr="008D2BBA">
              <w:t xml:space="preserve">means the amount specified in </w:t>
            </w:r>
            <w:r w:rsidRPr="008D2BBA">
              <w:rPr>
                <w:b/>
              </w:rPr>
              <w:t>Schedules 3</w:t>
            </w:r>
            <w:r w:rsidRPr="008D2BBA">
              <w:t xml:space="preserve">, </w:t>
            </w:r>
            <w:r w:rsidRPr="008D2BBA">
              <w:rPr>
                <w:b/>
              </w:rPr>
              <w:t>4</w:t>
            </w:r>
            <w:r w:rsidRPr="008D2BBA">
              <w:t xml:space="preserve"> and </w:t>
            </w:r>
            <w:r w:rsidRPr="008D2BBA">
              <w:rPr>
                <w:b/>
              </w:rPr>
              <w:t>5</w:t>
            </w:r>
            <w:r w:rsidRPr="008D2BBA">
              <w:t xml:space="preserve"> in the column headed “contribution value” for each item of the Contributions</w:t>
            </w:r>
            <w:r w:rsidR="002F2E1E" w:rsidRPr="008D2BBA">
              <w:t>.</w:t>
            </w:r>
          </w:p>
        </w:tc>
      </w:tr>
      <w:tr w:rsidR="009F3CAB" w:rsidRPr="008D2BBA" w14:paraId="568DF034" w14:textId="77777777">
        <w:tc>
          <w:tcPr>
            <w:tcW w:w="2916" w:type="dxa"/>
          </w:tcPr>
          <w:p w14:paraId="2DC5F739" w14:textId="77777777" w:rsidR="009F3CAB" w:rsidRPr="008D2BBA" w:rsidRDefault="009F3CAB" w:rsidP="006879B6">
            <w:pPr>
              <w:rPr>
                <w:b/>
              </w:rPr>
            </w:pPr>
            <w:r w:rsidRPr="008D2BBA">
              <w:rPr>
                <w:b/>
              </w:rPr>
              <w:t>Defect</w:t>
            </w:r>
          </w:p>
        </w:tc>
        <w:tc>
          <w:tcPr>
            <w:tcW w:w="468" w:type="dxa"/>
          </w:tcPr>
          <w:p w14:paraId="1EAA0699" w14:textId="77777777" w:rsidR="009F3CAB" w:rsidRPr="008D2BBA" w:rsidRDefault="009F3CAB" w:rsidP="006879B6"/>
        </w:tc>
        <w:tc>
          <w:tcPr>
            <w:tcW w:w="6096" w:type="dxa"/>
          </w:tcPr>
          <w:p w14:paraId="7BCBDA98" w14:textId="77777777" w:rsidR="009F3CAB" w:rsidRPr="008D2BBA" w:rsidRDefault="009F3CAB" w:rsidP="006879B6">
            <w:r w:rsidRPr="008D2BBA">
              <w:t xml:space="preserve">has the meaning ascribed to it in clause </w:t>
            </w:r>
            <w:r w:rsidRPr="008D2BBA">
              <w:fldChar w:fldCharType="begin"/>
            </w:r>
            <w:r w:rsidRPr="008D2BBA">
              <w:instrText xml:space="preserve"> REF _Ref184546301 \r \h </w:instrText>
            </w:r>
            <w:r w:rsidR="008D2BBA">
              <w:instrText xml:space="preserve"> \* MERGEFORMAT </w:instrText>
            </w:r>
            <w:r w:rsidRPr="008D2BBA">
              <w:fldChar w:fldCharType="separate"/>
            </w:r>
            <w:r w:rsidR="00563542">
              <w:t>8.1</w:t>
            </w:r>
            <w:r w:rsidRPr="008D2BBA">
              <w:fldChar w:fldCharType="end"/>
            </w:r>
            <w:r w:rsidRPr="008D2BBA">
              <w:t>.</w:t>
            </w:r>
          </w:p>
        </w:tc>
      </w:tr>
      <w:tr w:rsidR="009F3CAB" w:rsidRPr="008D2BBA" w14:paraId="3DCFE97C" w14:textId="77777777">
        <w:tc>
          <w:tcPr>
            <w:tcW w:w="2916" w:type="dxa"/>
          </w:tcPr>
          <w:p w14:paraId="1E44E5D1" w14:textId="77777777" w:rsidR="009F3CAB" w:rsidRPr="008D2BBA" w:rsidRDefault="009F3CAB" w:rsidP="006879B6">
            <w:pPr>
              <w:rPr>
                <w:b/>
              </w:rPr>
            </w:pPr>
            <w:r w:rsidRPr="008D2BBA">
              <w:rPr>
                <w:b/>
              </w:rPr>
              <w:t>Defect</w:t>
            </w:r>
            <w:r w:rsidR="00D54D42" w:rsidRPr="008D2BBA">
              <w:rPr>
                <w:b/>
              </w:rPr>
              <w:t>s</w:t>
            </w:r>
            <w:r w:rsidRPr="008D2BBA">
              <w:rPr>
                <w:b/>
              </w:rPr>
              <w:t xml:space="preserve"> Notice</w:t>
            </w:r>
          </w:p>
        </w:tc>
        <w:tc>
          <w:tcPr>
            <w:tcW w:w="468" w:type="dxa"/>
          </w:tcPr>
          <w:p w14:paraId="54313E1E" w14:textId="77777777" w:rsidR="009F3CAB" w:rsidRPr="008D2BBA" w:rsidRDefault="009F3CAB" w:rsidP="006879B6"/>
        </w:tc>
        <w:tc>
          <w:tcPr>
            <w:tcW w:w="6096" w:type="dxa"/>
          </w:tcPr>
          <w:p w14:paraId="0028F1C6" w14:textId="77777777" w:rsidR="009F3CAB" w:rsidRPr="008D2BBA" w:rsidRDefault="009F3CAB" w:rsidP="006879B6">
            <w:r w:rsidRPr="008D2BBA">
              <w:t xml:space="preserve">has the meaning ascribed to it in clause </w:t>
            </w:r>
            <w:r w:rsidRPr="008D2BBA">
              <w:fldChar w:fldCharType="begin"/>
            </w:r>
            <w:r w:rsidRPr="008D2BBA">
              <w:instrText xml:space="preserve"> REF _Ref184546301 \r \h </w:instrText>
            </w:r>
            <w:r w:rsidR="008D2BBA">
              <w:instrText xml:space="preserve"> \* MERGEFORMAT </w:instrText>
            </w:r>
            <w:r w:rsidRPr="008D2BBA">
              <w:fldChar w:fldCharType="separate"/>
            </w:r>
            <w:r w:rsidR="00563542">
              <w:t>8.1</w:t>
            </w:r>
            <w:r w:rsidRPr="008D2BBA">
              <w:fldChar w:fldCharType="end"/>
            </w:r>
            <w:r w:rsidRPr="008D2BBA">
              <w:t>.</w:t>
            </w:r>
          </w:p>
        </w:tc>
      </w:tr>
      <w:tr w:rsidR="009F3CAB" w:rsidRPr="008D2BBA" w14:paraId="72868309" w14:textId="77777777">
        <w:tc>
          <w:tcPr>
            <w:tcW w:w="2916" w:type="dxa"/>
          </w:tcPr>
          <w:p w14:paraId="6C3D087F" w14:textId="77777777" w:rsidR="009F3CAB" w:rsidRPr="008D2BBA" w:rsidRDefault="009F3CAB" w:rsidP="006879B6">
            <w:pPr>
              <w:rPr>
                <w:b/>
              </w:rPr>
            </w:pPr>
            <w:r w:rsidRPr="008D2BBA">
              <w:rPr>
                <w:b/>
              </w:rPr>
              <w:t>Defects Liability Period</w:t>
            </w:r>
          </w:p>
        </w:tc>
        <w:tc>
          <w:tcPr>
            <w:tcW w:w="468" w:type="dxa"/>
          </w:tcPr>
          <w:p w14:paraId="7C7BDF2D" w14:textId="77777777" w:rsidR="009F3CAB" w:rsidRPr="008D2BBA" w:rsidRDefault="009F3CAB" w:rsidP="006879B6"/>
        </w:tc>
        <w:tc>
          <w:tcPr>
            <w:tcW w:w="6096" w:type="dxa"/>
          </w:tcPr>
          <w:p w14:paraId="372DC90B" w14:textId="77777777" w:rsidR="009F3CAB" w:rsidRPr="008D2BBA" w:rsidRDefault="00C96FFA">
            <w:r w:rsidRPr="008D2BBA">
              <w:t>m</w:t>
            </w:r>
            <w:r w:rsidR="009F3CAB" w:rsidRPr="008D2BBA">
              <w:t>eans</w:t>
            </w:r>
            <w:r w:rsidRPr="008D2BBA">
              <w:t xml:space="preserve"> </w:t>
            </w:r>
            <w:r w:rsidRPr="008D2BBA">
              <w:rPr>
                <w:highlight w:val="yellow"/>
              </w:rPr>
              <w:t>[</w:t>
            </w:r>
            <w:r w:rsidR="00981E99">
              <w:rPr>
                <w:highlight w:val="yellow"/>
              </w:rPr>
              <w:t>I</w:t>
            </w:r>
            <w:r w:rsidRPr="008D2BBA">
              <w:rPr>
                <w:highlight w:val="yellow"/>
              </w:rPr>
              <w:t xml:space="preserve">nsert </w:t>
            </w:r>
            <w:proofErr w:type="gramStart"/>
            <w:r w:rsidRPr="008D2BBA">
              <w:rPr>
                <w:highlight w:val="yellow"/>
              </w:rPr>
              <w:t>period of time</w:t>
            </w:r>
            <w:proofErr w:type="gramEnd"/>
            <w:r w:rsidRPr="008D2BBA">
              <w:rPr>
                <w:highlight w:val="yellow"/>
              </w:rPr>
              <w:t xml:space="preserve"> e.g. 12 Months]</w:t>
            </w:r>
            <w:r w:rsidR="00FA4CFF">
              <w:t>.</w:t>
            </w:r>
          </w:p>
        </w:tc>
      </w:tr>
      <w:tr w:rsidR="004C4FDE" w:rsidRPr="008D2BBA" w14:paraId="12D17E56" w14:textId="77777777">
        <w:tc>
          <w:tcPr>
            <w:tcW w:w="2916" w:type="dxa"/>
          </w:tcPr>
          <w:p w14:paraId="2D5DDA85" w14:textId="77777777" w:rsidR="004C4FDE" w:rsidRPr="008D2BBA" w:rsidRDefault="004C4FDE" w:rsidP="006879B6">
            <w:pPr>
              <w:rPr>
                <w:b/>
              </w:rPr>
            </w:pPr>
            <w:r>
              <w:rPr>
                <w:b/>
              </w:rPr>
              <w:t>Defects Security</w:t>
            </w:r>
          </w:p>
        </w:tc>
        <w:tc>
          <w:tcPr>
            <w:tcW w:w="468" w:type="dxa"/>
          </w:tcPr>
          <w:p w14:paraId="0494E9AD" w14:textId="77777777" w:rsidR="004C4FDE" w:rsidRPr="008D2BBA" w:rsidRDefault="004C4FDE" w:rsidP="006879B6"/>
        </w:tc>
        <w:tc>
          <w:tcPr>
            <w:tcW w:w="6096" w:type="dxa"/>
          </w:tcPr>
          <w:p w14:paraId="5FD53EA7" w14:textId="77777777" w:rsidR="004C4FDE" w:rsidRPr="008D2BBA" w:rsidRDefault="004C4FDE" w:rsidP="004B3DD1">
            <w:r>
              <w:t xml:space="preserve">has the meaning ascribed to it in clause </w:t>
            </w:r>
            <w:r>
              <w:fldChar w:fldCharType="begin"/>
            </w:r>
            <w:r>
              <w:instrText xml:space="preserve"> REF _Ref148671446 \r \h </w:instrText>
            </w:r>
            <w:r>
              <w:fldChar w:fldCharType="separate"/>
            </w:r>
            <w:r w:rsidR="00563542">
              <w:t>12</w:t>
            </w:r>
            <w:r>
              <w:fldChar w:fldCharType="end"/>
            </w:r>
            <w:r>
              <w:t>.</w:t>
            </w:r>
          </w:p>
        </w:tc>
      </w:tr>
      <w:tr w:rsidR="006F3BEE" w:rsidRPr="008D2BBA" w14:paraId="3A92D42C" w14:textId="77777777">
        <w:tc>
          <w:tcPr>
            <w:tcW w:w="2916" w:type="dxa"/>
          </w:tcPr>
          <w:p w14:paraId="09E871C7" w14:textId="77777777" w:rsidR="006F3BEE" w:rsidRPr="008D2BBA" w:rsidRDefault="006F3BEE" w:rsidP="006879B6">
            <w:pPr>
              <w:rPr>
                <w:b/>
              </w:rPr>
            </w:pPr>
            <w:r w:rsidRPr="008D2BBA">
              <w:rPr>
                <w:b/>
              </w:rPr>
              <w:t>Designated Land</w:t>
            </w:r>
          </w:p>
        </w:tc>
        <w:tc>
          <w:tcPr>
            <w:tcW w:w="468" w:type="dxa"/>
          </w:tcPr>
          <w:p w14:paraId="35618C2D" w14:textId="77777777" w:rsidR="006F3BEE" w:rsidRPr="008D2BBA" w:rsidRDefault="006F3BEE" w:rsidP="006879B6"/>
        </w:tc>
        <w:tc>
          <w:tcPr>
            <w:tcW w:w="6096" w:type="dxa"/>
          </w:tcPr>
          <w:p w14:paraId="7A4B6C9E" w14:textId="77777777" w:rsidR="006F3BEE" w:rsidRPr="008D2BBA" w:rsidRDefault="006F3BEE">
            <w:r w:rsidRPr="008D2BBA">
              <w:t>means</w:t>
            </w:r>
            <w:r w:rsidR="00C96FFA" w:rsidRPr="008D2BBA">
              <w:t xml:space="preserve"> t</w:t>
            </w:r>
            <w:r w:rsidR="004B3DD1">
              <w:t>hat part of the Land outlined [</w:t>
            </w:r>
            <w:r w:rsidR="00981E99">
              <w:rPr>
                <w:highlight w:val="yellow"/>
              </w:rPr>
              <w:t>I</w:t>
            </w:r>
            <w:r w:rsidR="004B3DD1" w:rsidRPr="004B3DD1">
              <w:rPr>
                <w:highlight w:val="yellow"/>
              </w:rPr>
              <w:t>nsert colour/hatching</w:t>
            </w:r>
            <w:r w:rsidR="004B3DD1">
              <w:t xml:space="preserve">] </w:t>
            </w:r>
            <w:r w:rsidR="00C96FFA" w:rsidRPr="008D2BBA">
              <w:t xml:space="preserve">on the plan that is </w:t>
            </w:r>
            <w:r w:rsidR="00FA694A">
              <w:t xml:space="preserve">attached as </w:t>
            </w:r>
            <w:r w:rsidR="00C96FFA" w:rsidRPr="008D2BBA">
              <w:rPr>
                <w:b/>
              </w:rPr>
              <w:t>Annexure 1</w:t>
            </w:r>
            <w:r w:rsidR="00C96FFA" w:rsidRPr="008D2BBA">
              <w:t>.</w:t>
            </w:r>
            <w:r w:rsidRPr="008D2BBA">
              <w:t xml:space="preserve"> </w:t>
            </w:r>
          </w:p>
        </w:tc>
      </w:tr>
      <w:tr w:rsidR="006F3BEE" w:rsidRPr="008D2BBA" w14:paraId="1A1DB019" w14:textId="77777777">
        <w:tc>
          <w:tcPr>
            <w:tcW w:w="2916" w:type="dxa"/>
          </w:tcPr>
          <w:p w14:paraId="2DE26FAE" w14:textId="77777777" w:rsidR="006F3BEE" w:rsidRPr="008D2BBA" w:rsidRDefault="006F3BEE" w:rsidP="006879B6">
            <w:pPr>
              <w:rPr>
                <w:b/>
              </w:rPr>
            </w:pPr>
            <w:r w:rsidRPr="008D2BBA">
              <w:rPr>
                <w:b/>
              </w:rPr>
              <w:t>Development</w:t>
            </w:r>
          </w:p>
        </w:tc>
        <w:tc>
          <w:tcPr>
            <w:tcW w:w="468" w:type="dxa"/>
          </w:tcPr>
          <w:p w14:paraId="62E33BED" w14:textId="77777777" w:rsidR="006F3BEE" w:rsidRPr="008D2BBA" w:rsidRDefault="006F3BEE" w:rsidP="006879B6"/>
        </w:tc>
        <w:tc>
          <w:tcPr>
            <w:tcW w:w="6096" w:type="dxa"/>
          </w:tcPr>
          <w:p w14:paraId="427EEB82" w14:textId="77777777" w:rsidR="006F3BEE" w:rsidRPr="008D2BBA" w:rsidRDefault="006F3BEE">
            <w:pPr>
              <w:pStyle w:val="IndentBodyText"/>
              <w:tabs>
                <w:tab w:val="clear" w:pos="709"/>
                <w:tab w:val="left" w:pos="0"/>
              </w:tabs>
              <w:ind w:left="0"/>
            </w:pPr>
            <w:r w:rsidRPr="008D2BBA">
              <w:t xml:space="preserve">means </w:t>
            </w:r>
            <w:r w:rsidR="00BC4717" w:rsidRPr="008D2BBA">
              <w:rPr>
                <w:highlight w:val="yellow"/>
              </w:rPr>
              <w:t>[</w:t>
            </w:r>
            <w:r w:rsidR="00981E99">
              <w:rPr>
                <w:highlight w:val="yellow"/>
              </w:rPr>
              <w:t>I</w:t>
            </w:r>
            <w:r w:rsidR="00BC4717" w:rsidRPr="008D2BBA">
              <w:rPr>
                <w:highlight w:val="yellow"/>
              </w:rPr>
              <w:t>nsert here a full description of the proposed development</w:t>
            </w:r>
            <w:r w:rsidR="00C906C2" w:rsidRPr="008D2BBA">
              <w:rPr>
                <w:highlight w:val="yellow"/>
              </w:rPr>
              <w:t>]</w:t>
            </w:r>
            <w:r w:rsidR="00FA4CFF">
              <w:t>.</w:t>
            </w:r>
          </w:p>
        </w:tc>
      </w:tr>
      <w:tr w:rsidR="00BC4717" w:rsidRPr="008D2BBA" w14:paraId="295A9106" w14:textId="77777777">
        <w:tc>
          <w:tcPr>
            <w:tcW w:w="2916" w:type="dxa"/>
          </w:tcPr>
          <w:p w14:paraId="7FF968B3" w14:textId="77777777" w:rsidR="00BC4717" w:rsidRPr="008D2BBA" w:rsidRDefault="00BC4717" w:rsidP="006879B6">
            <w:pPr>
              <w:rPr>
                <w:b/>
              </w:rPr>
            </w:pPr>
            <w:r w:rsidRPr="008D2BBA">
              <w:rPr>
                <w:b/>
              </w:rPr>
              <w:t>Development Application</w:t>
            </w:r>
            <w:r w:rsidR="00C40CAC">
              <w:rPr>
                <w:b/>
              </w:rPr>
              <w:t xml:space="preserve"> </w:t>
            </w:r>
            <w:r w:rsidR="00C40CAC" w:rsidRPr="00C40CAC">
              <w:rPr>
                <w:b/>
                <w:highlight w:val="yellow"/>
              </w:rPr>
              <w:t>[Delete definition if Agreement only applies to an Instrument Change]</w:t>
            </w:r>
          </w:p>
        </w:tc>
        <w:tc>
          <w:tcPr>
            <w:tcW w:w="468" w:type="dxa"/>
          </w:tcPr>
          <w:p w14:paraId="1E328F05" w14:textId="77777777" w:rsidR="00BC4717" w:rsidRPr="008D2BBA" w:rsidRDefault="00BC4717" w:rsidP="006879B6"/>
        </w:tc>
        <w:tc>
          <w:tcPr>
            <w:tcW w:w="6096" w:type="dxa"/>
          </w:tcPr>
          <w:p w14:paraId="14A56D30" w14:textId="77777777" w:rsidR="00BC4717" w:rsidRPr="008D2BBA" w:rsidRDefault="00034FDF" w:rsidP="006879B6">
            <w:pPr>
              <w:pStyle w:val="IndentBodyText"/>
              <w:tabs>
                <w:tab w:val="clear" w:pos="709"/>
                <w:tab w:val="left" w:pos="0"/>
              </w:tabs>
              <w:ind w:left="0"/>
            </w:pPr>
            <w:r w:rsidRPr="008D2BBA">
              <w:t>means an application for the Development Consent.</w:t>
            </w:r>
          </w:p>
        </w:tc>
      </w:tr>
      <w:tr w:rsidR="006F3BEE" w:rsidRPr="008D2BBA" w14:paraId="0854C7E9" w14:textId="77777777">
        <w:tc>
          <w:tcPr>
            <w:tcW w:w="2916" w:type="dxa"/>
          </w:tcPr>
          <w:p w14:paraId="127A4AB4" w14:textId="77777777" w:rsidR="006F3BEE" w:rsidRPr="008D2BBA" w:rsidRDefault="006F3BEE" w:rsidP="00C40CAC">
            <w:pPr>
              <w:rPr>
                <w:b/>
              </w:rPr>
            </w:pPr>
            <w:r w:rsidRPr="008D2BBA">
              <w:rPr>
                <w:b/>
              </w:rPr>
              <w:t>Development Consent</w:t>
            </w:r>
            <w:r w:rsidR="00C40CAC">
              <w:rPr>
                <w:b/>
              </w:rPr>
              <w:t xml:space="preserve"> </w:t>
            </w:r>
            <w:r w:rsidR="00C40CAC" w:rsidRPr="00C40CAC">
              <w:rPr>
                <w:b/>
                <w:highlight w:val="yellow"/>
              </w:rPr>
              <w:t>[Delete definition and any references to Development Consent if Agreement applies to an Instrument Change only]</w:t>
            </w:r>
          </w:p>
        </w:tc>
        <w:tc>
          <w:tcPr>
            <w:tcW w:w="468" w:type="dxa"/>
          </w:tcPr>
          <w:p w14:paraId="7890A5B7" w14:textId="77777777" w:rsidR="006F3BEE" w:rsidRPr="008D2BBA" w:rsidRDefault="006F3BEE" w:rsidP="006879B6"/>
        </w:tc>
        <w:tc>
          <w:tcPr>
            <w:tcW w:w="6096" w:type="dxa"/>
          </w:tcPr>
          <w:p w14:paraId="603264E0" w14:textId="77777777" w:rsidR="006F3BEE" w:rsidRPr="008D2BBA" w:rsidRDefault="00034FDF" w:rsidP="006879B6">
            <w:pPr>
              <w:pStyle w:val="IndentBodyText"/>
              <w:tabs>
                <w:tab w:val="clear" w:pos="709"/>
              </w:tabs>
              <w:ind w:left="0"/>
            </w:pPr>
            <w:r w:rsidRPr="008D2BBA">
              <w:t>means the consent issued under the Act for the Development.</w:t>
            </w:r>
          </w:p>
        </w:tc>
      </w:tr>
      <w:tr w:rsidR="006F3BEE" w:rsidRPr="008D2BBA" w14:paraId="31B52268" w14:textId="77777777">
        <w:tc>
          <w:tcPr>
            <w:tcW w:w="2916" w:type="dxa"/>
          </w:tcPr>
          <w:p w14:paraId="3785E3A7" w14:textId="77777777" w:rsidR="006F3BEE" w:rsidRPr="008D2BBA" w:rsidRDefault="006F3BEE" w:rsidP="006879B6">
            <w:pPr>
              <w:rPr>
                <w:b/>
              </w:rPr>
            </w:pPr>
            <w:r w:rsidRPr="008D2BBA">
              <w:rPr>
                <w:b/>
              </w:rPr>
              <w:t>Dispute</w:t>
            </w:r>
          </w:p>
        </w:tc>
        <w:tc>
          <w:tcPr>
            <w:tcW w:w="468" w:type="dxa"/>
          </w:tcPr>
          <w:p w14:paraId="267B4560" w14:textId="77777777" w:rsidR="006F3BEE" w:rsidRPr="008D2BBA" w:rsidRDefault="006F3BEE" w:rsidP="006879B6"/>
        </w:tc>
        <w:tc>
          <w:tcPr>
            <w:tcW w:w="6096" w:type="dxa"/>
          </w:tcPr>
          <w:p w14:paraId="62214732" w14:textId="77777777" w:rsidR="006F3BEE" w:rsidRPr="008D2BBA" w:rsidRDefault="009F3CAB" w:rsidP="006879B6">
            <w:r w:rsidRPr="008D2BBA">
              <w:t xml:space="preserve">has the meaning ascribed to it in clause </w:t>
            </w:r>
            <w:r w:rsidRPr="008D2BBA">
              <w:fldChar w:fldCharType="begin"/>
            </w:r>
            <w:r w:rsidRPr="008D2BBA">
              <w:instrText xml:space="preserve"> REF _Ref170038358 \r \h </w:instrText>
            </w:r>
            <w:r w:rsidR="008D2BBA">
              <w:instrText xml:space="preserve"> \* MERGEFORMAT </w:instrText>
            </w:r>
            <w:r w:rsidRPr="008D2BBA">
              <w:fldChar w:fldCharType="separate"/>
            </w:r>
            <w:r w:rsidR="00563542">
              <w:t>15.1</w:t>
            </w:r>
            <w:r w:rsidRPr="008D2BBA">
              <w:fldChar w:fldCharType="end"/>
            </w:r>
            <w:r w:rsidRPr="008D2BBA">
              <w:t>.</w:t>
            </w:r>
          </w:p>
        </w:tc>
      </w:tr>
      <w:tr w:rsidR="006D378D" w:rsidRPr="008D2BBA" w14:paraId="5C45A05C" w14:textId="77777777">
        <w:tc>
          <w:tcPr>
            <w:tcW w:w="2916" w:type="dxa"/>
          </w:tcPr>
          <w:p w14:paraId="0CF5B013" w14:textId="77777777" w:rsidR="006D378D" w:rsidRPr="008D2BBA" w:rsidRDefault="006D378D" w:rsidP="006879B6">
            <w:pPr>
              <w:rPr>
                <w:b/>
              </w:rPr>
            </w:pPr>
            <w:r w:rsidRPr="008D2BBA">
              <w:rPr>
                <w:b/>
              </w:rPr>
              <w:t>Encumbrance</w:t>
            </w:r>
          </w:p>
        </w:tc>
        <w:tc>
          <w:tcPr>
            <w:tcW w:w="468" w:type="dxa"/>
          </w:tcPr>
          <w:p w14:paraId="48707689" w14:textId="77777777" w:rsidR="006D378D" w:rsidRPr="008D2BBA" w:rsidRDefault="006D378D" w:rsidP="006879B6"/>
        </w:tc>
        <w:tc>
          <w:tcPr>
            <w:tcW w:w="6096" w:type="dxa"/>
          </w:tcPr>
          <w:p w14:paraId="1D803100" w14:textId="77777777" w:rsidR="00C67F07" w:rsidRPr="008D2BBA" w:rsidRDefault="00C67F07" w:rsidP="00C67F07">
            <w:r w:rsidRPr="008D2BBA">
              <w:t>means an interest or power:</w:t>
            </w:r>
          </w:p>
          <w:p w14:paraId="59E48E90" w14:textId="77777777" w:rsidR="00C67F07" w:rsidRPr="008D2BBA" w:rsidRDefault="00C67F07" w:rsidP="00A10CA5">
            <w:pPr>
              <w:pStyle w:val="IndentBodyText"/>
              <w:numPr>
                <w:ilvl w:val="0"/>
                <w:numId w:val="6"/>
              </w:numPr>
              <w:tabs>
                <w:tab w:val="clear" w:pos="709"/>
                <w:tab w:val="clear" w:pos="1418"/>
                <w:tab w:val="left" w:pos="460"/>
              </w:tabs>
              <w:spacing w:before="240"/>
              <w:ind w:left="460" w:hanging="480"/>
            </w:pPr>
            <w:r w:rsidRPr="008D2BBA">
              <w:t xml:space="preserve">reserved in or over an interest in any </w:t>
            </w:r>
            <w:proofErr w:type="gramStart"/>
            <w:r w:rsidRPr="008D2BBA">
              <w:t>asset;</w:t>
            </w:r>
            <w:proofErr w:type="gramEnd"/>
            <w:r w:rsidRPr="008D2BBA">
              <w:t xml:space="preserve"> </w:t>
            </w:r>
          </w:p>
          <w:p w14:paraId="303E01AE" w14:textId="77777777" w:rsidR="00981E99" w:rsidRDefault="00981E99" w:rsidP="00A10CA5">
            <w:pPr>
              <w:pStyle w:val="IndentBodyText"/>
              <w:numPr>
                <w:ilvl w:val="0"/>
                <w:numId w:val="6"/>
              </w:numPr>
              <w:tabs>
                <w:tab w:val="clear" w:pos="709"/>
                <w:tab w:val="clear" w:pos="1418"/>
                <w:tab w:val="left" w:pos="460"/>
              </w:tabs>
              <w:spacing w:before="240"/>
              <w:ind w:left="460" w:hanging="480"/>
            </w:pPr>
            <w:r>
              <w:t xml:space="preserve">arising under, or with respect to, a Bio-Banking </w:t>
            </w:r>
            <w:proofErr w:type="gramStart"/>
            <w:r>
              <w:t>Agreement;</w:t>
            </w:r>
            <w:proofErr w:type="gramEnd"/>
          </w:p>
          <w:p w14:paraId="55D3421B" w14:textId="77777777" w:rsidR="00C67F07" w:rsidRPr="008D2BBA" w:rsidRDefault="00C67F07" w:rsidP="00A10CA5">
            <w:pPr>
              <w:pStyle w:val="IndentBodyText"/>
              <w:numPr>
                <w:ilvl w:val="0"/>
                <w:numId w:val="6"/>
              </w:numPr>
              <w:tabs>
                <w:tab w:val="clear" w:pos="709"/>
                <w:tab w:val="clear" w:pos="1418"/>
                <w:tab w:val="left" w:pos="460"/>
              </w:tabs>
              <w:spacing w:before="240"/>
              <w:ind w:left="460" w:hanging="480"/>
            </w:pPr>
            <w:r w:rsidRPr="008D2BBA">
              <w:t>created or otherwise arising in or over any interest in any asset under any mortgage, charge (whether fixed or floating), pledge, lien, hypothecation, title retention, conditional sale agreement, hire or hire purchase agreement, option, restriction as to transfer, use or possession, easement,</w:t>
            </w:r>
            <w:r w:rsidR="00DD67B1">
              <w:t xml:space="preserve"> covenant, lease,</w:t>
            </w:r>
            <w:r w:rsidRPr="008D2BBA">
              <w:t xml:space="preserve"> subordination to any right of any other person and any other encumbrance or security interest, trust or bill of sale; or</w:t>
            </w:r>
          </w:p>
          <w:p w14:paraId="249BF41B" w14:textId="77777777" w:rsidR="00C67F07" w:rsidRPr="008D2BBA" w:rsidRDefault="00C67F07" w:rsidP="00A10CA5">
            <w:pPr>
              <w:pStyle w:val="IndentBodyText"/>
              <w:numPr>
                <w:ilvl w:val="0"/>
                <w:numId w:val="6"/>
              </w:numPr>
              <w:tabs>
                <w:tab w:val="clear" w:pos="709"/>
                <w:tab w:val="clear" w:pos="1418"/>
                <w:tab w:val="left" w:pos="460"/>
              </w:tabs>
              <w:spacing w:before="240"/>
              <w:ind w:left="460" w:hanging="480"/>
            </w:pPr>
            <w:r w:rsidRPr="008D2BBA">
              <w:t>by way of security for the payment of a debt or other monetary obligation or the performance of any obligation.</w:t>
            </w:r>
          </w:p>
          <w:p w14:paraId="0DF071AD" w14:textId="77777777" w:rsidR="006D378D" w:rsidRPr="008D2BBA" w:rsidRDefault="00C67F07" w:rsidP="00C67F07">
            <w:r w:rsidRPr="008D2BBA">
              <w:rPr>
                <w:b/>
              </w:rPr>
              <w:t>Encumber</w:t>
            </w:r>
            <w:r w:rsidRPr="008D2BBA">
              <w:t xml:space="preserve"> means to grant an Encumbrance.</w:t>
            </w:r>
          </w:p>
        </w:tc>
      </w:tr>
      <w:tr w:rsidR="009074C8" w:rsidRPr="008D2BBA" w14:paraId="1F21A9A0" w14:textId="77777777">
        <w:tc>
          <w:tcPr>
            <w:tcW w:w="2916" w:type="dxa"/>
          </w:tcPr>
          <w:p w14:paraId="7625D132" w14:textId="77777777" w:rsidR="009074C8" w:rsidRPr="008D2BBA" w:rsidRDefault="009074C8" w:rsidP="006879B6">
            <w:pPr>
              <w:rPr>
                <w:b/>
              </w:rPr>
            </w:pPr>
            <w:r>
              <w:rPr>
                <w:b/>
              </w:rPr>
              <w:t>Event of Default</w:t>
            </w:r>
          </w:p>
        </w:tc>
        <w:tc>
          <w:tcPr>
            <w:tcW w:w="468" w:type="dxa"/>
          </w:tcPr>
          <w:p w14:paraId="23D75AF6" w14:textId="77777777" w:rsidR="009074C8" w:rsidRPr="008D2BBA" w:rsidRDefault="009074C8" w:rsidP="006879B6"/>
        </w:tc>
        <w:tc>
          <w:tcPr>
            <w:tcW w:w="6096" w:type="dxa"/>
          </w:tcPr>
          <w:p w14:paraId="17C94325" w14:textId="77777777" w:rsidR="009074C8" w:rsidRPr="008D2BBA" w:rsidRDefault="009074C8" w:rsidP="006879B6">
            <w:r>
              <w:t xml:space="preserve">has the meaning ascribed to it in clause </w:t>
            </w:r>
            <w:r>
              <w:fldChar w:fldCharType="begin"/>
            </w:r>
            <w:r>
              <w:instrText xml:space="preserve"> REF _Ref417637534 \r \h </w:instrText>
            </w:r>
            <w:r>
              <w:fldChar w:fldCharType="separate"/>
            </w:r>
            <w:r w:rsidR="00563542">
              <w:t>17.2</w:t>
            </w:r>
            <w:r>
              <w:fldChar w:fldCharType="end"/>
            </w:r>
            <w:r>
              <w:t>.</w:t>
            </w:r>
          </w:p>
        </w:tc>
      </w:tr>
      <w:tr w:rsidR="009F3CAB" w:rsidRPr="008D2BBA" w14:paraId="182E829A" w14:textId="77777777">
        <w:tc>
          <w:tcPr>
            <w:tcW w:w="2916" w:type="dxa"/>
          </w:tcPr>
          <w:p w14:paraId="69752807" w14:textId="77777777" w:rsidR="009F3CAB" w:rsidRPr="008D2BBA" w:rsidRDefault="009F3CAB" w:rsidP="006879B6">
            <w:pPr>
              <w:rPr>
                <w:b/>
              </w:rPr>
            </w:pPr>
            <w:r w:rsidRPr="008D2BBA">
              <w:rPr>
                <w:b/>
              </w:rPr>
              <w:t>Force Majeure</w:t>
            </w:r>
          </w:p>
        </w:tc>
        <w:tc>
          <w:tcPr>
            <w:tcW w:w="468" w:type="dxa"/>
          </w:tcPr>
          <w:p w14:paraId="4E8D8AA1" w14:textId="77777777" w:rsidR="009F3CAB" w:rsidRPr="008D2BBA" w:rsidRDefault="009F3CAB" w:rsidP="006879B6"/>
        </w:tc>
        <w:tc>
          <w:tcPr>
            <w:tcW w:w="6096" w:type="dxa"/>
          </w:tcPr>
          <w:p w14:paraId="270C2685" w14:textId="77777777" w:rsidR="009F3CAB" w:rsidRPr="008D2BBA" w:rsidRDefault="009F3CAB" w:rsidP="001714B7">
            <w:r w:rsidRPr="008D2BBA">
              <w:t xml:space="preserve">has the meaning ascribed to it in clause </w:t>
            </w:r>
            <w:r w:rsidR="001714B7">
              <w:fldChar w:fldCharType="begin"/>
            </w:r>
            <w:r w:rsidR="001714B7">
              <w:instrText xml:space="preserve"> REF _Ref184439733 \r \h </w:instrText>
            </w:r>
            <w:r w:rsidR="001714B7">
              <w:fldChar w:fldCharType="separate"/>
            </w:r>
            <w:r w:rsidR="00563542">
              <w:t>16</w:t>
            </w:r>
            <w:r w:rsidR="001714B7">
              <w:fldChar w:fldCharType="end"/>
            </w:r>
            <w:r w:rsidR="001714B7">
              <w:t>.</w:t>
            </w:r>
          </w:p>
        </w:tc>
      </w:tr>
      <w:tr w:rsidR="006F3BEE" w:rsidRPr="008D2BBA" w14:paraId="73CB6A0B" w14:textId="77777777">
        <w:tc>
          <w:tcPr>
            <w:tcW w:w="2916" w:type="dxa"/>
          </w:tcPr>
          <w:p w14:paraId="4B550FF5" w14:textId="77777777" w:rsidR="006F3BEE" w:rsidRPr="008D2BBA" w:rsidRDefault="006F3BEE" w:rsidP="006879B6">
            <w:pPr>
              <w:rPr>
                <w:b/>
              </w:rPr>
            </w:pPr>
            <w:r w:rsidRPr="008D2BBA">
              <w:rPr>
                <w:b/>
              </w:rPr>
              <w:t>GST Law</w:t>
            </w:r>
          </w:p>
        </w:tc>
        <w:tc>
          <w:tcPr>
            <w:tcW w:w="468" w:type="dxa"/>
          </w:tcPr>
          <w:p w14:paraId="195204D2" w14:textId="77777777" w:rsidR="006F3BEE" w:rsidRPr="008D2BBA" w:rsidRDefault="006F3BEE" w:rsidP="006879B6"/>
        </w:tc>
        <w:tc>
          <w:tcPr>
            <w:tcW w:w="6096" w:type="dxa"/>
          </w:tcPr>
          <w:p w14:paraId="7A8FA575" w14:textId="77777777" w:rsidR="006F3BEE" w:rsidRPr="008D2BBA" w:rsidRDefault="00A404D4" w:rsidP="006879B6">
            <w:r w:rsidRPr="008D2BBA">
              <w:t>means</w:t>
            </w:r>
            <w:r w:rsidR="006F3BEE" w:rsidRPr="008D2BBA">
              <w:t xml:space="preserve"> </w:t>
            </w:r>
            <w:r w:rsidR="006F3BEE" w:rsidRPr="008D2BBA">
              <w:rPr>
                <w:i/>
              </w:rPr>
              <w:t xml:space="preserve">A New Tax System (Goods and Services Tax) Act 1999 </w:t>
            </w:r>
            <w:r w:rsidR="006F3BEE" w:rsidRPr="008D2BBA">
              <w:t>(Cth) and any other Act or regulation relating to the imposition or administration of the GST</w:t>
            </w:r>
            <w:r w:rsidR="00A1678F" w:rsidRPr="008D2BBA">
              <w:t>.</w:t>
            </w:r>
          </w:p>
        </w:tc>
      </w:tr>
      <w:tr w:rsidR="00B06053" w:rsidRPr="008D2BBA" w14:paraId="1C19B4A5" w14:textId="77777777">
        <w:tc>
          <w:tcPr>
            <w:tcW w:w="2916" w:type="dxa"/>
          </w:tcPr>
          <w:p w14:paraId="5DB0219A" w14:textId="77777777" w:rsidR="00B06053" w:rsidRPr="008D2BBA" w:rsidRDefault="00B06053" w:rsidP="006879B6">
            <w:pPr>
              <w:rPr>
                <w:b/>
              </w:rPr>
            </w:pPr>
            <w:r w:rsidRPr="008D2BBA">
              <w:rPr>
                <w:b/>
              </w:rPr>
              <w:lastRenderedPageBreak/>
              <w:t>Index</w:t>
            </w:r>
          </w:p>
        </w:tc>
        <w:tc>
          <w:tcPr>
            <w:tcW w:w="468" w:type="dxa"/>
          </w:tcPr>
          <w:p w14:paraId="490609A8" w14:textId="77777777" w:rsidR="00B06053" w:rsidRPr="008D2BBA" w:rsidRDefault="00B06053" w:rsidP="006879B6"/>
        </w:tc>
        <w:tc>
          <w:tcPr>
            <w:tcW w:w="6096" w:type="dxa"/>
          </w:tcPr>
          <w:p w14:paraId="07AD3D6A" w14:textId="77777777" w:rsidR="00B06053" w:rsidRPr="008D2BBA" w:rsidRDefault="00A13110" w:rsidP="00A30C9C">
            <w:r w:rsidRPr="008D2BBA">
              <w:t>m</w:t>
            </w:r>
            <w:r w:rsidR="00B06053" w:rsidRPr="008D2BBA">
              <w:t>eans</w:t>
            </w:r>
            <w:r w:rsidR="00894890">
              <w:t xml:space="preserve"> the Consumer Price Index</w:t>
            </w:r>
            <w:r w:rsidR="00894890" w:rsidRPr="00492AE8">
              <w:t xml:space="preserve"> </w:t>
            </w:r>
            <w:r w:rsidR="00894890" w:rsidRPr="00280961">
              <w:t>(All Groups</w:t>
            </w:r>
            <w:r w:rsidR="00894890">
              <w:t xml:space="preserve"> </w:t>
            </w:r>
            <w:r w:rsidR="00894890" w:rsidRPr="00280961">
              <w:t xml:space="preserve">- Sydney) </w:t>
            </w:r>
            <w:r w:rsidRPr="008D2BBA">
              <w:t xml:space="preserve">as provided by the </w:t>
            </w:r>
            <w:r w:rsidR="00DD1F19">
              <w:t>Australian Bureau of Statistics.</w:t>
            </w:r>
          </w:p>
        </w:tc>
      </w:tr>
      <w:tr w:rsidR="006D4A6E" w:rsidRPr="008D2BBA" w14:paraId="25104834" w14:textId="77777777">
        <w:tc>
          <w:tcPr>
            <w:tcW w:w="2916" w:type="dxa"/>
          </w:tcPr>
          <w:p w14:paraId="2133ED11" w14:textId="77777777" w:rsidR="006D4A6E" w:rsidRPr="008D2BBA" w:rsidRDefault="006D4A6E" w:rsidP="006879B6">
            <w:pPr>
              <w:rPr>
                <w:b/>
              </w:rPr>
            </w:pPr>
            <w:r>
              <w:rPr>
                <w:b/>
              </w:rPr>
              <w:t>Insolvency Event</w:t>
            </w:r>
          </w:p>
        </w:tc>
        <w:tc>
          <w:tcPr>
            <w:tcW w:w="468" w:type="dxa"/>
          </w:tcPr>
          <w:p w14:paraId="601A77D2" w14:textId="77777777" w:rsidR="006D4A6E" w:rsidRPr="008D2BBA" w:rsidRDefault="006D4A6E" w:rsidP="006879B6"/>
        </w:tc>
        <w:tc>
          <w:tcPr>
            <w:tcW w:w="6096" w:type="dxa"/>
          </w:tcPr>
          <w:p w14:paraId="72739A8A" w14:textId="77777777" w:rsidR="00285644" w:rsidRDefault="00285644" w:rsidP="00285644">
            <w:r w:rsidRPr="0046685B">
              <w:t>mea</w:t>
            </w:r>
            <w:r>
              <w:t>ns the happening of any of the following</w:t>
            </w:r>
            <w:r w:rsidRPr="0046685B">
              <w:t xml:space="preserve"> events</w:t>
            </w:r>
            <w:r>
              <w:t>:</w:t>
            </w:r>
          </w:p>
          <w:p w14:paraId="57FC8582" w14:textId="77777777" w:rsidR="00285644" w:rsidRPr="007072D5" w:rsidRDefault="00285644" w:rsidP="00285644">
            <w:pPr>
              <w:pStyle w:val="MLGLetterNumbering1"/>
            </w:pPr>
            <w:r w:rsidRPr="007072D5">
              <w:t xml:space="preserve">Application which is not withdrawn or dismissed within </w:t>
            </w:r>
            <w:r>
              <w:t>fourteen (</w:t>
            </w:r>
            <w:r w:rsidRPr="007072D5">
              <w:t>14</w:t>
            </w:r>
            <w:r>
              <w:t>)</w:t>
            </w:r>
            <w:r w:rsidRPr="007072D5">
              <w:t xml:space="preserve"> days is made to a court for an order or an order is made that </w:t>
            </w:r>
            <w:r>
              <w:t xml:space="preserve">a body corporate be wound up. </w:t>
            </w:r>
          </w:p>
          <w:p w14:paraId="0D9AC34B" w14:textId="77777777" w:rsidR="00285644" w:rsidRPr="007072D5" w:rsidRDefault="00285644" w:rsidP="00285644">
            <w:pPr>
              <w:pStyle w:val="MLGLetterNumbering1"/>
            </w:pPr>
            <w:r w:rsidRPr="007072D5">
              <w:t xml:space="preserve">An application which is not withdrawn or dismissed within </w:t>
            </w:r>
            <w:r>
              <w:t>fourteen (</w:t>
            </w:r>
            <w:r w:rsidRPr="007072D5">
              <w:t>14</w:t>
            </w:r>
            <w:r>
              <w:t>)</w:t>
            </w:r>
            <w:r w:rsidRPr="007072D5">
              <w:t xml:space="preserve"> days is made to a court for an order appointing a liquidator or provisional liquidator in respect of a body corporate or one of them is appointed, w</w:t>
            </w:r>
            <w:r>
              <w:t xml:space="preserve">hether or not under an order. </w:t>
            </w:r>
          </w:p>
          <w:p w14:paraId="0542B96A" w14:textId="77777777" w:rsidR="00285644" w:rsidRPr="007072D5" w:rsidRDefault="00285644" w:rsidP="00285644">
            <w:pPr>
              <w:pStyle w:val="MLGLetterNumbering1"/>
            </w:pPr>
            <w:r w:rsidRPr="007072D5">
              <w:t>Except to reconstruct or amalgamate while solvent, a body corporate enters into, or resolves to enter into, a scheme of arrangement, agreement of company arrangement or composition with, or assignment for the benefit of, all or any class of its creditors, or it proposes a reorganisation, moratorium or other administ</w:t>
            </w:r>
            <w:r>
              <w:t xml:space="preserve">ration involving any of them. </w:t>
            </w:r>
          </w:p>
          <w:p w14:paraId="6BCFCE94" w14:textId="77777777" w:rsidR="00285644" w:rsidRPr="007072D5" w:rsidRDefault="00285644" w:rsidP="00285644">
            <w:pPr>
              <w:pStyle w:val="MLGLetterNumbering1"/>
            </w:pPr>
            <w:r w:rsidRPr="007072D5">
              <w:t>A body corporate resolves to wind itself up, or otherwise dissolve itself, or gives notice of intention to do so, except to reconstruct or amalgamate while solvent or is oth</w:t>
            </w:r>
            <w:r>
              <w:t>erwise wound up or dissolved.</w:t>
            </w:r>
          </w:p>
          <w:p w14:paraId="1E34F103" w14:textId="77777777" w:rsidR="00285644" w:rsidRPr="007072D5" w:rsidRDefault="00285644" w:rsidP="00285644">
            <w:pPr>
              <w:pStyle w:val="MLGLetterNumbering1"/>
            </w:pPr>
            <w:r w:rsidRPr="007072D5">
              <w:t>A body corporate is or</w:t>
            </w:r>
            <w:r>
              <w:t xml:space="preserve"> states that it is insolvent.</w:t>
            </w:r>
          </w:p>
          <w:p w14:paraId="700ED3A2" w14:textId="77777777" w:rsidR="00285644" w:rsidRPr="007072D5" w:rsidRDefault="00285644" w:rsidP="00285644">
            <w:pPr>
              <w:pStyle w:val="MLGLetterNumbering1"/>
            </w:pPr>
            <w:r w:rsidRPr="007072D5">
              <w:t>As a result of the operation of section 459</w:t>
            </w:r>
            <w:proofErr w:type="gramStart"/>
            <w:r w:rsidRPr="007072D5">
              <w:t>F(</w:t>
            </w:r>
            <w:proofErr w:type="gramEnd"/>
            <w:r w:rsidRPr="007072D5">
              <w:t xml:space="preserve">1) of the </w:t>
            </w:r>
            <w:r w:rsidRPr="002E01F2">
              <w:rPr>
                <w:i/>
              </w:rPr>
              <w:t>Corporations Act 2001</w:t>
            </w:r>
            <w:r>
              <w:t xml:space="preserve"> (Cth) (</w:t>
            </w:r>
            <w:r w:rsidRPr="002E01F2">
              <w:rPr>
                <w:b/>
              </w:rPr>
              <w:t>Corporations Act</w:t>
            </w:r>
            <w:r>
              <w:t>)</w:t>
            </w:r>
            <w:r w:rsidRPr="007072D5">
              <w:t>, a body corporate is taken to have failed to co</w:t>
            </w:r>
            <w:r>
              <w:t xml:space="preserve">mply with a statutory demand; </w:t>
            </w:r>
          </w:p>
          <w:p w14:paraId="03D9DC00" w14:textId="77777777" w:rsidR="00285644" w:rsidRPr="007072D5" w:rsidRDefault="00285644" w:rsidP="00285644">
            <w:pPr>
              <w:pStyle w:val="MLGLetterNumbering1"/>
            </w:pPr>
            <w:r w:rsidRPr="007072D5">
              <w:t>A body corporate is or makes a statement from which it may be reasonably deduced that the body corporate is, the subject of an event described in section 459C(2)(b) or section</w:t>
            </w:r>
            <w:r>
              <w:t xml:space="preserve"> 585 of the Corporations Act.</w:t>
            </w:r>
          </w:p>
          <w:p w14:paraId="57D9A013" w14:textId="77777777" w:rsidR="00285644" w:rsidRPr="007072D5" w:rsidRDefault="00285644" w:rsidP="00285644">
            <w:pPr>
              <w:pStyle w:val="MLGLetterNumbering1"/>
            </w:pPr>
            <w:r w:rsidRPr="007072D5">
              <w:t>A body corporate takes any step to obtain protection or is granted protection from its creditors, under any applicable legislation or an administrator is a</w:t>
            </w:r>
            <w:r>
              <w:t>ppointed to a body corporate.</w:t>
            </w:r>
          </w:p>
          <w:p w14:paraId="52DEDBF5" w14:textId="77777777" w:rsidR="00285644" w:rsidRPr="007072D5" w:rsidRDefault="00285644" w:rsidP="00285644">
            <w:pPr>
              <w:pStyle w:val="MLGLetterNumbering1"/>
            </w:pPr>
            <w:r w:rsidRPr="007072D5">
              <w:t xml:space="preserve">A person </w:t>
            </w:r>
            <w:smartTag w:uri="urn:schemas-microsoft-com:office:smarttags" w:element="PersonName">
              <w:r w:rsidRPr="007072D5">
                <w:t>bec</w:t>
              </w:r>
            </w:smartTag>
            <w:r w:rsidRPr="007072D5">
              <w:t>omes an insolvent under administration as defined in section 9 of the Corporations Act or action is taken which could result in that event</w:t>
            </w:r>
            <w:r>
              <w:t>.</w:t>
            </w:r>
          </w:p>
          <w:p w14:paraId="4AA924CA" w14:textId="77777777" w:rsidR="00285644" w:rsidRPr="007072D5" w:rsidRDefault="00285644" w:rsidP="00285644">
            <w:pPr>
              <w:pStyle w:val="MLGLetterNumbering1"/>
            </w:pPr>
            <w:r w:rsidRPr="007072D5">
              <w:t>A receiver, manager or receiver and manager is appointed to the Company</w:t>
            </w:r>
            <w:r>
              <w:t>.</w:t>
            </w:r>
          </w:p>
          <w:p w14:paraId="55F52A9B" w14:textId="77777777" w:rsidR="00285644" w:rsidRDefault="00285644" w:rsidP="00285644">
            <w:pPr>
              <w:pStyle w:val="MLGLetterNumbering1"/>
            </w:pPr>
            <w:r w:rsidRPr="007072D5">
              <w:t xml:space="preserve">A claim is filed in a court against a person that is not defended, released or otherwise settled within </w:t>
            </w:r>
            <w:proofErr w:type="gramStart"/>
            <w:r>
              <w:t>twenty eight</w:t>
            </w:r>
            <w:proofErr w:type="gramEnd"/>
            <w:r>
              <w:t xml:space="preserve"> (</w:t>
            </w:r>
            <w:r w:rsidRPr="007072D5">
              <w:t>28</w:t>
            </w:r>
            <w:r>
              <w:t>)</w:t>
            </w:r>
            <w:r w:rsidRPr="007072D5">
              <w:t xml:space="preserve"> days of the date of its filing at the court</w:t>
            </w:r>
            <w:r>
              <w:t>.</w:t>
            </w:r>
          </w:p>
          <w:p w14:paraId="39705241" w14:textId="77777777" w:rsidR="006D4A6E" w:rsidRPr="008D2BBA" w:rsidRDefault="00285644" w:rsidP="00285644">
            <w:pPr>
              <w:pStyle w:val="MLGLetterNumbering1"/>
            </w:pPr>
            <w:r w:rsidRPr="007072D5">
              <w:t xml:space="preserve">Anything analogous or having a substantially similar effect to any of the events specified above happens under the law </w:t>
            </w:r>
            <w:r>
              <w:t>of any applicable jurisdiction.</w:t>
            </w:r>
          </w:p>
        </w:tc>
      </w:tr>
      <w:tr w:rsidR="00034FDF" w:rsidRPr="008D2BBA" w14:paraId="08AE070E" w14:textId="77777777">
        <w:tc>
          <w:tcPr>
            <w:tcW w:w="2916" w:type="dxa"/>
          </w:tcPr>
          <w:p w14:paraId="7CAEBC64" w14:textId="77777777" w:rsidR="00034FDF" w:rsidRPr="008D2BBA" w:rsidRDefault="00034FDF" w:rsidP="006879B6">
            <w:pPr>
              <w:rPr>
                <w:b/>
              </w:rPr>
            </w:pPr>
            <w:r w:rsidRPr="008D2BBA">
              <w:rPr>
                <w:b/>
              </w:rPr>
              <w:t>Instrument Change</w:t>
            </w:r>
          </w:p>
        </w:tc>
        <w:tc>
          <w:tcPr>
            <w:tcW w:w="468" w:type="dxa"/>
          </w:tcPr>
          <w:p w14:paraId="567E4FCC" w14:textId="77777777" w:rsidR="00034FDF" w:rsidRPr="008D2BBA" w:rsidRDefault="00034FDF" w:rsidP="006879B6"/>
        </w:tc>
        <w:tc>
          <w:tcPr>
            <w:tcW w:w="6096" w:type="dxa"/>
          </w:tcPr>
          <w:p w14:paraId="46C82E89" w14:textId="77777777" w:rsidR="00034FDF" w:rsidRPr="008D2BBA" w:rsidRDefault="00034FDF" w:rsidP="001979DE">
            <w:pPr>
              <w:rPr>
                <w:b/>
              </w:rPr>
            </w:pPr>
            <w:r w:rsidRPr="008D2BBA">
              <w:t xml:space="preserve">means </w:t>
            </w:r>
            <w:r w:rsidRPr="001979DE">
              <w:rPr>
                <w:highlight w:val="yellow"/>
              </w:rPr>
              <w:t>[</w:t>
            </w:r>
            <w:r w:rsidR="001979DE">
              <w:rPr>
                <w:highlight w:val="yellow"/>
              </w:rPr>
              <w:t>MLG D</w:t>
            </w:r>
            <w:r w:rsidRPr="001979DE">
              <w:rPr>
                <w:highlight w:val="yellow"/>
              </w:rPr>
              <w:t xml:space="preserve">rafting </w:t>
            </w:r>
            <w:r w:rsidR="001979DE">
              <w:rPr>
                <w:highlight w:val="yellow"/>
              </w:rPr>
              <w:t>N</w:t>
            </w:r>
            <w:r w:rsidRPr="001979DE">
              <w:rPr>
                <w:highlight w:val="yellow"/>
              </w:rPr>
              <w:t>ote: set out the nature of the instrument change being sought</w:t>
            </w:r>
            <w:r w:rsidR="0090793D">
              <w:rPr>
                <w:highlight w:val="yellow"/>
              </w:rPr>
              <w:t xml:space="preserve"> (if applicable)</w:t>
            </w:r>
            <w:r w:rsidRPr="001979DE">
              <w:rPr>
                <w:highlight w:val="yellow"/>
              </w:rPr>
              <w:t>].</w:t>
            </w:r>
          </w:p>
        </w:tc>
      </w:tr>
      <w:tr w:rsidR="006F3BEE" w:rsidRPr="008D2BBA" w14:paraId="6A9B6C82" w14:textId="77777777">
        <w:tc>
          <w:tcPr>
            <w:tcW w:w="2916" w:type="dxa"/>
          </w:tcPr>
          <w:p w14:paraId="175149ED" w14:textId="77777777" w:rsidR="006F3BEE" w:rsidRPr="008D2BBA" w:rsidRDefault="006F3BEE" w:rsidP="006879B6">
            <w:pPr>
              <w:rPr>
                <w:b/>
              </w:rPr>
            </w:pPr>
            <w:r w:rsidRPr="008D2BBA">
              <w:rPr>
                <w:b/>
              </w:rPr>
              <w:t>Land</w:t>
            </w:r>
          </w:p>
        </w:tc>
        <w:tc>
          <w:tcPr>
            <w:tcW w:w="468" w:type="dxa"/>
          </w:tcPr>
          <w:p w14:paraId="248DD886" w14:textId="77777777" w:rsidR="006F3BEE" w:rsidRPr="008D2BBA" w:rsidRDefault="006F3BEE" w:rsidP="006879B6"/>
        </w:tc>
        <w:tc>
          <w:tcPr>
            <w:tcW w:w="6096" w:type="dxa"/>
          </w:tcPr>
          <w:p w14:paraId="70B854D5" w14:textId="77777777" w:rsidR="006F3BEE" w:rsidRPr="008D2BBA" w:rsidRDefault="006F3BEE" w:rsidP="006879B6">
            <w:r w:rsidRPr="008D2BBA">
              <w:t xml:space="preserve">means the “Land” set out in </w:t>
            </w:r>
            <w:r w:rsidRPr="008D2BBA">
              <w:rPr>
                <w:b/>
              </w:rPr>
              <w:t>Schedule 1</w:t>
            </w:r>
            <w:r w:rsidRPr="008D2BBA">
              <w:t>.</w:t>
            </w:r>
          </w:p>
        </w:tc>
      </w:tr>
      <w:tr w:rsidR="006F3BEE" w:rsidRPr="008D2BBA" w14:paraId="5F157C9E" w14:textId="77777777">
        <w:tc>
          <w:tcPr>
            <w:tcW w:w="2916" w:type="dxa"/>
          </w:tcPr>
          <w:p w14:paraId="679E9E40" w14:textId="77777777" w:rsidR="006F3BEE" w:rsidRPr="008D2BBA" w:rsidRDefault="006F3BEE" w:rsidP="006879B6">
            <w:pPr>
              <w:rPr>
                <w:b/>
              </w:rPr>
            </w:pPr>
            <w:r w:rsidRPr="008D2BBA">
              <w:rPr>
                <w:b/>
              </w:rPr>
              <w:lastRenderedPageBreak/>
              <w:t>Law</w:t>
            </w:r>
          </w:p>
        </w:tc>
        <w:tc>
          <w:tcPr>
            <w:tcW w:w="468" w:type="dxa"/>
          </w:tcPr>
          <w:p w14:paraId="4B29F416" w14:textId="77777777" w:rsidR="006F3BEE" w:rsidRPr="008D2BBA" w:rsidRDefault="006F3BEE" w:rsidP="006879B6"/>
        </w:tc>
        <w:tc>
          <w:tcPr>
            <w:tcW w:w="6096" w:type="dxa"/>
          </w:tcPr>
          <w:p w14:paraId="2385CCFB" w14:textId="77777777" w:rsidR="006F3BEE" w:rsidRPr="008D2BBA" w:rsidRDefault="006F3BEE" w:rsidP="006879B6">
            <w:pPr>
              <w:pStyle w:val="IndentBodyText"/>
              <w:tabs>
                <w:tab w:val="clear" w:pos="709"/>
                <w:tab w:val="left" w:pos="12"/>
              </w:tabs>
              <w:ind w:left="0"/>
            </w:pPr>
            <w:r w:rsidRPr="008D2BBA">
              <w:t xml:space="preserve">means all legislation, regulations, by-laws, common </w:t>
            </w:r>
            <w:proofErr w:type="gramStart"/>
            <w:r w:rsidRPr="008D2BBA">
              <w:t>law</w:t>
            </w:r>
            <w:proofErr w:type="gramEnd"/>
            <w:r w:rsidRPr="008D2BBA">
              <w:t xml:space="preserve"> and other binding order made by any Authority.</w:t>
            </w:r>
          </w:p>
        </w:tc>
      </w:tr>
      <w:tr w:rsidR="00A13110" w:rsidRPr="008D2BBA" w14:paraId="24FD3558" w14:textId="77777777">
        <w:tc>
          <w:tcPr>
            <w:tcW w:w="2916" w:type="dxa"/>
          </w:tcPr>
          <w:p w14:paraId="565AA585" w14:textId="77777777" w:rsidR="00A13110" w:rsidRPr="008D2BBA" w:rsidRDefault="00A13110" w:rsidP="006879B6">
            <w:pPr>
              <w:rPr>
                <w:b/>
              </w:rPr>
            </w:pPr>
            <w:r w:rsidRPr="008D2BBA">
              <w:rPr>
                <w:b/>
              </w:rPr>
              <w:t>Location Plan</w:t>
            </w:r>
          </w:p>
        </w:tc>
        <w:tc>
          <w:tcPr>
            <w:tcW w:w="468" w:type="dxa"/>
          </w:tcPr>
          <w:p w14:paraId="6E8CBD46" w14:textId="77777777" w:rsidR="00A13110" w:rsidRPr="008D2BBA" w:rsidRDefault="00A13110" w:rsidP="006879B6"/>
        </w:tc>
        <w:tc>
          <w:tcPr>
            <w:tcW w:w="6096" w:type="dxa"/>
          </w:tcPr>
          <w:p w14:paraId="28461E18" w14:textId="77777777" w:rsidR="00A13110" w:rsidRPr="008D2BBA" w:rsidRDefault="00A13110" w:rsidP="006879B6">
            <w:pPr>
              <w:pStyle w:val="IndentBodyText"/>
              <w:tabs>
                <w:tab w:val="clear" w:pos="709"/>
                <w:tab w:val="left" w:pos="12"/>
              </w:tabs>
              <w:ind w:left="0"/>
            </w:pPr>
            <w:r w:rsidRPr="008D2BBA">
              <w:t>means the plan that is</w:t>
            </w:r>
            <w:r w:rsidR="00910002">
              <w:t xml:space="preserve"> attached as</w:t>
            </w:r>
            <w:r w:rsidRPr="008D2BBA">
              <w:t xml:space="preserve"> </w:t>
            </w:r>
            <w:r w:rsidRPr="008D2BBA">
              <w:rPr>
                <w:b/>
              </w:rPr>
              <w:t>Annexure 2</w:t>
            </w:r>
            <w:r w:rsidR="008540FD" w:rsidRPr="008D2BBA">
              <w:t>.</w:t>
            </w:r>
          </w:p>
        </w:tc>
      </w:tr>
      <w:tr w:rsidR="00A404D4" w:rsidRPr="008D2BBA" w14:paraId="57DFBD04" w14:textId="77777777">
        <w:tc>
          <w:tcPr>
            <w:tcW w:w="2916" w:type="dxa"/>
          </w:tcPr>
          <w:p w14:paraId="20F43468" w14:textId="77777777" w:rsidR="00A404D4" w:rsidRPr="008D2BBA" w:rsidRDefault="00A404D4" w:rsidP="006879B6">
            <w:pPr>
              <w:rPr>
                <w:b/>
              </w:rPr>
            </w:pPr>
            <w:r w:rsidRPr="008D2BBA">
              <w:rPr>
                <w:b/>
              </w:rPr>
              <w:t>Monetary Contributions</w:t>
            </w:r>
          </w:p>
        </w:tc>
        <w:tc>
          <w:tcPr>
            <w:tcW w:w="468" w:type="dxa"/>
          </w:tcPr>
          <w:p w14:paraId="538B3F8A" w14:textId="77777777" w:rsidR="00A404D4" w:rsidRPr="008D2BBA" w:rsidRDefault="00A404D4" w:rsidP="006879B6"/>
        </w:tc>
        <w:tc>
          <w:tcPr>
            <w:tcW w:w="6096" w:type="dxa"/>
          </w:tcPr>
          <w:p w14:paraId="20116F18" w14:textId="77777777" w:rsidR="00A404D4" w:rsidRPr="0090793D" w:rsidRDefault="00A13110" w:rsidP="0090793D">
            <w:pPr>
              <w:pStyle w:val="IndentBodyText"/>
              <w:tabs>
                <w:tab w:val="clear" w:pos="709"/>
                <w:tab w:val="left" w:pos="12"/>
              </w:tabs>
              <w:ind w:left="0"/>
            </w:pPr>
            <w:r w:rsidRPr="008D2BBA">
              <w:t>m</w:t>
            </w:r>
            <w:r w:rsidR="00A404D4" w:rsidRPr="008D2BBA">
              <w:t>eans</w:t>
            </w:r>
            <w:r w:rsidRPr="008D2BBA">
              <w:t xml:space="preserve"> </w:t>
            </w:r>
            <w:r w:rsidR="0090793D">
              <w:t xml:space="preserve">the monetary contributions set out in </w:t>
            </w:r>
            <w:r w:rsidR="0090793D">
              <w:rPr>
                <w:b/>
              </w:rPr>
              <w:t>Schedule 5</w:t>
            </w:r>
            <w:r w:rsidR="0090793D">
              <w:t>.</w:t>
            </w:r>
          </w:p>
        </w:tc>
      </w:tr>
      <w:tr w:rsidR="001A7647" w:rsidRPr="008D2BBA" w14:paraId="54413961" w14:textId="77777777">
        <w:tc>
          <w:tcPr>
            <w:tcW w:w="2916" w:type="dxa"/>
          </w:tcPr>
          <w:p w14:paraId="3D631F5D" w14:textId="77777777" w:rsidR="001A7647" w:rsidRDefault="001A7647" w:rsidP="006879B6">
            <w:pPr>
              <w:rPr>
                <w:b/>
              </w:rPr>
            </w:pPr>
            <w:r>
              <w:rPr>
                <w:b/>
              </w:rPr>
              <w:t>Occupation Certificate</w:t>
            </w:r>
          </w:p>
        </w:tc>
        <w:tc>
          <w:tcPr>
            <w:tcW w:w="468" w:type="dxa"/>
          </w:tcPr>
          <w:p w14:paraId="1EB7159E" w14:textId="77777777" w:rsidR="001A7647" w:rsidRPr="008D2BBA" w:rsidRDefault="001A7647" w:rsidP="006879B6"/>
        </w:tc>
        <w:tc>
          <w:tcPr>
            <w:tcW w:w="6096" w:type="dxa"/>
          </w:tcPr>
          <w:p w14:paraId="70C51846" w14:textId="77777777" w:rsidR="001A7647" w:rsidRDefault="001A7647">
            <w:pPr>
              <w:pStyle w:val="IndentBodyText"/>
              <w:tabs>
                <w:tab w:val="clear" w:pos="709"/>
                <w:tab w:val="left" w:pos="12"/>
              </w:tabs>
              <w:ind w:left="0"/>
            </w:pPr>
            <w:r w:rsidRPr="001B067D">
              <w:t>has the same meaning as in section</w:t>
            </w:r>
            <w:r w:rsidR="00A71592">
              <w:t xml:space="preserve"> 6.4(c</w:t>
            </w:r>
            <w:r>
              <w:t xml:space="preserve">) </w:t>
            </w:r>
            <w:r w:rsidRPr="001B067D">
              <w:t xml:space="preserve">of the </w:t>
            </w:r>
            <w:proofErr w:type="gramStart"/>
            <w:r w:rsidRPr="001B067D">
              <w:t>Act.</w:t>
            </w:r>
            <w:proofErr w:type="gramEnd"/>
          </w:p>
        </w:tc>
      </w:tr>
      <w:tr w:rsidR="00870EC2" w:rsidRPr="008D2BBA" w14:paraId="2A1BA69C" w14:textId="77777777">
        <w:tc>
          <w:tcPr>
            <w:tcW w:w="2916" w:type="dxa"/>
          </w:tcPr>
          <w:p w14:paraId="65431321" w14:textId="77777777" w:rsidR="00870EC2" w:rsidRPr="008D2BBA" w:rsidRDefault="00870EC2" w:rsidP="006879B6">
            <w:pPr>
              <w:rPr>
                <w:b/>
              </w:rPr>
            </w:pPr>
            <w:r>
              <w:rPr>
                <w:b/>
              </w:rPr>
              <w:t>Owners</w:t>
            </w:r>
          </w:p>
        </w:tc>
        <w:tc>
          <w:tcPr>
            <w:tcW w:w="468" w:type="dxa"/>
          </w:tcPr>
          <w:p w14:paraId="5941D179" w14:textId="77777777" w:rsidR="00870EC2" w:rsidRPr="008D2BBA" w:rsidRDefault="00870EC2" w:rsidP="006879B6"/>
        </w:tc>
        <w:tc>
          <w:tcPr>
            <w:tcW w:w="6096" w:type="dxa"/>
          </w:tcPr>
          <w:p w14:paraId="4D0DEBCB" w14:textId="77777777" w:rsidR="00870EC2" w:rsidRPr="008D2BBA" w:rsidRDefault="00870EC2">
            <w:pPr>
              <w:pStyle w:val="IndentBodyText"/>
              <w:tabs>
                <w:tab w:val="clear" w:pos="709"/>
                <w:tab w:val="left" w:pos="12"/>
              </w:tabs>
              <w:ind w:left="0"/>
            </w:pPr>
            <w:r>
              <w:t>means [</w:t>
            </w:r>
            <w:r w:rsidR="00DD67B1">
              <w:rPr>
                <w:highlight w:val="yellow"/>
              </w:rPr>
              <w:t>I</w:t>
            </w:r>
            <w:r w:rsidRPr="00870EC2">
              <w:rPr>
                <w:highlight w:val="yellow"/>
              </w:rPr>
              <w:t xml:space="preserve">nsert name of any owners of </w:t>
            </w:r>
            <w:r>
              <w:rPr>
                <w:highlight w:val="yellow"/>
              </w:rPr>
              <w:t xml:space="preserve">the </w:t>
            </w:r>
            <w:r w:rsidRPr="00870EC2">
              <w:rPr>
                <w:highlight w:val="yellow"/>
              </w:rPr>
              <w:t>Land other than the Developer if applicable</w:t>
            </w:r>
            <w:r>
              <w:t>].</w:t>
            </w:r>
          </w:p>
        </w:tc>
      </w:tr>
      <w:tr w:rsidR="006F3BEE" w:rsidRPr="008D2BBA" w14:paraId="40D4D520" w14:textId="77777777">
        <w:tc>
          <w:tcPr>
            <w:tcW w:w="2916" w:type="dxa"/>
          </w:tcPr>
          <w:p w14:paraId="01D37CAD" w14:textId="77777777" w:rsidR="006F3BEE" w:rsidRPr="008D2BBA" w:rsidRDefault="006F3BEE" w:rsidP="006879B6">
            <w:pPr>
              <w:rPr>
                <w:b/>
              </w:rPr>
            </w:pPr>
            <w:r w:rsidRPr="008D2BBA">
              <w:rPr>
                <w:b/>
              </w:rPr>
              <w:t>Planning Legislation</w:t>
            </w:r>
          </w:p>
        </w:tc>
        <w:tc>
          <w:tcPr>
            <w:tcW w:w="468" w:type="dxa"/>
          </w:tcPr>
          <w:p w14:paraId="2962AFB2" w14:textId="77777777" w:rsidR="006F3BEE" w:rsidRPr="008D2BBA" w:rsidRDefault="006F3BEE" w:rsidP="006879B6"/>
        </w:tc>
        <w:tc>
          <w:tcPr>
            <w:tcW w:w="6096" w:type="dxa"/>
          </w:tcPr>
          <w:p w14:paraId="49FB1802" w14:textId="77777777" w:rsidR="006F3BEE" w:rsidRPr="008D2BBA" w:rsidRDefault="006F3BEE">
            <w:pPr>
              <w:pStyle w:val="IndentBodyText"/>
              <w:tabs>
                <w:tab w:val="clear" w:pos="709"/>
                <w:tab w:val="left" w:pos="12"/>
              </w:tabs>
              <w:ind w:left="0"/>
            </w:pPr>
            <w:r w:rsidRPr="008D2BBA">
              <w:t>means the Act</w:t>
            </w:r>
            <w:r w:rsidR="00DD67B1">
              <w:t>,</w:t>
            </w:r>
            <w:r w:rsidRPr="008D2BBA">
              <w:t xml:space="preserve"> the </w:t>
            </w:r>
            <w:r w:rsidRPr="008D2BBA">
              <w:rPr>
                <w:i/>
              </w:rPr>
              <w:t>Local Government Act 1993</w:t>
            </w:r>
            <w:r w:rsidR="00E33269" w:rsidRPr="008D2BBA">
              <w:rPr>
                <w:i/>
              </w:rPr>
              <w:t xml:space="preserve"> </w:t>
            </w:r>
            <w:r w:rsidR="00E33269" w:rsidRPr="008D2BBA">
              <w:t>(NSW)</w:t>
            </w:r>
            <w:r w:rsidR="00DD67B1">
              <w:t xml:space="preserve"> and the </w:t>
            </w:r>
            <w:r w:rsidR="00DD67B1">
              <w:rPr>
                <w:i/>
              </w:rPr>
              <w:t xml:space="preserve">Roads Act 1993 </w:t>
            </w:r>
            <w:r w:rsidR="00DD67B1">
              <w:t>(NSW)</w:t>
            </w:r>
            <w:r w:rsidRPr="008D2BBA">
              <w:t>.</w:t>
            </w:r>
          </w:p>
        </w:tc>
      </w:tr>
      <w:tr w:rsidR="00FA35C6" w:rsidRPr="008D2BBA" w14:paraId="23205996" w14:textId="77777777">
        <w:tc>
          <w:tcPr>
            <w:tcW w:w="2916" w:type="dxa"/>
          </w:tcPr>
          <w:p w14:paraId="400102A5" w14:textId="77777777" w:rsidR="00FA35C6" w:rsidRPr="008D2BBA" w:rsidRDefault="00FA35C6" w:rsidP="006879B6">
            <w:pPr>
              <w:rPr>
                <w:b/>
              </w:rPr>
            </w:pPr>
            <w:r>
              <w:rPr>
                <w:b/>
              </w:rPr>
              <w:t>Primary Security</w:t>
            </w:r>
          </w:p>
        </w:tc>
        <w:tc>
          <w:tcPr>
            <w:tcW w:w="468" w:type="dxa"/>
          </w:tcPr>
          <w:p w14:paraId="01CF3B81" w14:textId="77777777" w:rsidR="00FA35C6" w:rsidRPr="008D2BBA" w:rsidRDefault="00FA35C6" w:rsidP="006879B6"/>
        </w:tc>
        <w:tc>
          <w:tcPr>
            <w:tcW w:w="6096" w:type="dxa"/>
          </w:tcPr>
          <w:p w14:paraId="062A62E3" w14:textId="77777777" w:rsidR="00FA35C6" w:rsidRPr="008D2BBA" w:rsidRDefault="00FA35C6" w:rsidP="00E612BA">
            <w:r>
              <w:t xml:space="preserve">has the meaning ascribed to it in clause </w:t>
            </w:r>
            <w:r>
              <w:fldChar w:fldCharType="begin"/>
            </w:r>
            <w:r>
              <w:instrText xml:space="preserve"> REF _Ref148671446 \r \h </w:instrText>
            </w:r>
            <w:r>
              <w:fldChar w:fldCharType="separate"/>
            </w:r>
            <w:r w:rsidR="00563542">
              <w:t>12</w:t>
            </w:r>
            <w:r>
              <w:fldChar w:fldCharType="end"/>
            </w:r>
            <w:r>
              <w:t>.</w:t>
            </w:r>
          </w:p>
        </w:tc>
      </w:tr>
      <w:tr w:rsidR="00E612BA" w:rsidRPr="008D2BBA" w14:paraId="419FFCC5" w14:textId="77777777">
        <w:tc>
          <w:tcPr>
            <w:tcW w:w="2916" w:type="dxa"/>
          </w:tcPr>
          <w:p w14:paraId="2B19A607" w14:textId="77777777" w:rsidR="00E612BA" w:rsidRPr="008D2BBA" w:rsidRDefault="00E612BA" w:rsidP="006879B6">
            <w:pPr>
              <w:rPr>
                <w:b/>
              </w:rPr>
            </w:pPr>
            <w:r w:rsidRPr="008D2BBA">
              <w:rPr>
                <w:b/>
              </w:rPr>
              <w:t>Quantity Surveyor</w:t>
            </w:r>
          </w:p>
        </w:tc>
        <w:tc>
          <w:tcPr>
            <w:tcW w:w="468" w:type="dxa"/>
          </w:tcPr>
          <w:p w14:paraId="12031D45" w14:textId="77777777" w:rsidR="00E612BA" w:rsidRPr="008D2BBA" w:rsidRDefault="00E612BA" w:rsidP="006879B6"/>
        </w:tc>
        <w:tc>
          <w:tcPr>
            <w:tcW w:w="6096" w:type="dxa"/>
          </w:tcPr>
          <w:p w14:paraId="1C869D2C" w14:textId="77777777" w:rsidR="00E612BA" w:rsidRPr="008D2BBA" w:rsidRDefault="00E612BA" w:rsidP="00E612BA">
            <w:r w:rsidRPr="008D2BBA">
              <w:t>means a person who:</w:t>
            </w:r>
          </w:p>
          <w:p w14:paraId="73486C8C" w14:textId="77777777" w:rsidR="00E612BA" w:rsidRPr="008D2BBA" w:rsidRDefault="00E612BA" w:rsidP="00A10CA5">
            <w:pPr>
              <w:pStyle w:val="Heading3"/>
              <w:numPr>
                <w:ilvl w:val="2"/>
                <w:numId w:val="7"/>
              </w:numPr>
              <w:tabs>
                <w:tab w:val="clear" w:pos="1418"/>
              </w:tabs>
              <w:spacing w:before="240"/>
              <w:ind w:left="588" w:hanging="588"/>
            </w:pPr>
            <w:r w:rsidRPr="008D2BBA">
              <w:t>is a member of their respective professional organisation and has been for at least five (</w:t>
            </w:r>
            <w:proofErr w:type="gramStart"/>
            <w:r w:rsidRPr="008D2BBA">
              <w:t>5) years;</w:t>
            </w:r>
            <w:proofErr w:type="gramEnd"/>
          </w:p>
          <w:p w14:paraId="3C792AF6" w14:textId="77777777" w:rsidR="00E612BA" w:rsidRPr="008D2BBA" w:rsidRDefault="00E612BA" w:rsidP="00A10CA5">
            <w:pPr>
              <w:pStyle w:val="Heading3"/>
              <w:tabs>
                <w:tab w:val="clear" w:pos="1418"/>
              </w:tabs>
              <w:spacing w:before="240"/>
              <w:ind w:left="588" w:hanging="588"/>
            </w:pPr>
            <w:r w:rsidRPr="008D2BBA">
              <w:t xml:space="preserve">practises as a quantity surveyor for works of the same nature as the relevant </w:t>
            </w:r>
            <w:proofErr w:type="gramStart"/>
            <w:r w:rsidRPr="008D2BBA">
              <w:t>Works;</w:t>
            </w:r>
            <w:proofErr w:type="gramEnd"/>
          </w:p>
          <w:p w14:paraId="0F71F769" w14:textId="77777777" w:rsidR="00E612BA" w:rsidRPr="008D2BBA" w:rsidRDefault="00E612BA" w:rsidP="00A10CA5">
            <w:pPr>
              <w:pStyle w:val="Heading3"/>
              <w:tabs>
                <w:tab w:val="clear" w:pos="1418"/>
              </w:tabs>
              <w:spacing w:before="240"/>
              <w:ind w:left="588" w:hanging="588"/>
            </w:pPr>
            <w:r w:rsidRPr="008D2BBA">
              <w:t xml:space="preserve">is active as a quantity surveyor at the time of his </w:t>
            </w:r>
            <w:proofErr w:type="gramStart"/>
            <w:r w:rsidRPr="008D2BBA">
              <w:t>appointment;</w:t>
            </w:r>
            <w:proofErr w:type="gramEnd"/>
          </w:p>
          <w:p w14:paraId="222D3B08" w14:textId="77777777" w:rsidR="00E612BA" w:rsidRPr="008D2BBA" w:rsidRDefault="00E612BA" w:rsidP="00A10CA5">
            <w:pPr>
              <w:pStyle w:val="Heading3"/>
              <w:tabs>
                <w:tab w:val="clear" w:pos="1418"/>
              </w:tabs>
              <w:spacing w:before="240"/>
              <w:ind w:left="588" w:hanging="588"/>
            </w:pPr>
            <w:r w:rsidRPr="008D2BBA">
              <w:t xml:space="preserve">has at least three (3) </w:t>
            </w:r>
            <w:proofErr w:type="spellStart"/>
            <w:r w:rsidRPr="008D2BBA">
              <w:t>years experience</w:t>
            </w:r>
            <w:proofErr w:type="spellEnd"/>
            <w:r w:rsidRPr="008D2BBA">
              <w:t xml:space="preserve"> in valuing works of the same nature as the relevant Works; and</w:t>
            </w:r>
          </w:p>
          <w:p w14:paraId="3C3E6B1D" w14:textId="77777777" w:rsidR="00E612BA" w:rsidRPr="008D2BBA" w:rsidRDefault="00E612BA" w:rsidP="00A10CA5">
            <w:pPr>
              <w:pStyle w:val="Heading3"/>
              <w:tabs>
                <w:tab w:val="clear" w:pos="1418"/>
              </w:tabs>
              <w:spacing w:before="240"/>
              <w:ind w:left="588" w:hanging="588"/>
            </w:pPr>
            <w:r w:rsidRPr="008D2BBA">
              <w:t xml:space="preserve">undertakes to act fairly and promptly in accordance with the requirements of this </w:t>
            </w:r>
            <w:r w:rsidR="002811B2">
              <w:t>document</w:t>
            </w:r>
            <w:r w:rsidRPr="008D2BBA">
              <w:t>.</w:t>
            </w:r>
          </w:p>
        </w:tc>
      </w:tr>
      <w:tr w:rsidR="009F3CAB" w:rsidRPr="008D2BBA" w14:paraId="5838C399" w14:textId="77777777">
        <w:tc>
          <w:tcPr>
            <w:tcW w:w="2916" w:type="dxa"/>
          </w:tcPr>
          <w:p w14:paraId="31B0E51D" w14:textId="77777777" w:rsidR="009F3CAB" w:rsidRPr="008D2BBA" w:rsidRDefault="009F3CAB" w:rsidP="006879B6">
            <w:pPr>
              <w:rPr>
                <w:b/>
              </w:rPr>
            </w:pPr>
            <w:r w:rsidRPr="008D2BBA">
              <w:rPr>
                <w:b/>
              </w:rPr>
              <w:t>Rectification Notice</w:t>
            </w:r>
          </w:p>
        </w:tc>
        <w:tc>
          <w:tcPr>
            <w:tcW w:w="468" w:type="dxa"/>
          </w:tcPr>
          <w:p w14:paraId="6A525150" w14:textId="77777777" w:rsidR="009F3CAB" w:rsidRPr="008D2BBA" w:rsidRDefault="009F3CAB" w:rsidP="006879B6"/>
        </w:tc>
        <w:tc>
          <w:tcPr>
            <w:tcW w:w="6096" w:type="dxa"/>
          </w:tcPr>
          <w:p w14:paraId="73066AB6" w14:textId="77777777" w:rsidR="009F3CAB" w:rsidRPr="008D2BBA" w:rsidRDefault="009F3CAB" w:rsidP="006879B6">
            <w:pPr>
              <w:pStyle w:val="IndentBodyText"/>
              <w:tabs>
                <w:tab w:val="clear" w:pos="709"/>
                <w:tab w:val="left" w:pos="12"/>
              </w:tabs>
              <w:ind w:left="0"/>
            </w:pPr>
            <w:r w:rsidRPr="008D2BBA">
              <w:t xml:space="preserve">has the meaning ascribed to it in clause </w:t>
            </w:r>
            <w:r w:rsidRPr="008D2BBA">
              <w:fldChar w:fldCharType="begin"/>
            </w:r>
            <w:r w:rsidRPr="008D2BBA">
              <w:instrText xml:space="preserve"> REF _Ref184546270 \r \h </w:instrText>
            </w:r>
            <w:r w:rsidR="008D2BBA">
              <w:instrText xml:space="preserve"> \* MERGEFORMAT </w:instrText>
            </w:r>
            <w:r w:rsidRPr="008D2BBA">
              <w:fldChar w:fldCharType="separate"/>
            </w:r>
            <w:r w:rsidR="00563542">
              <w:t>7.3</w:t>
            </w:r>
            <w:r w:rsidRPr="008D2BBA">
              <w:fldChar w:fldCharType="end"/>
            </w:r>
            <w:r w:rsidRPr="008D2BBA">
              <w:t>.</w:t>
            </w:r>
          </w:p>
        </w:tc>
      </w:tr>
      <w:tr w:rsidR="004C4FDE" w:rsidRPr="008D2BBA" w14:paraId="40F3D779" w14:textId="77777777">
        <w:tc>
          <w:tcPr>
            <w:tcW w:w="2916" w:type="dxa"/>
          </w:tcPr>
          <w:p w14:paraId="14B4AB9D" w14:textId="77777777" w:rsidR="004C4FDE" w:rsidRPr="008D2BBA" w:rsidRDefault="004C4FDE" w:rsidP="006879B6">
            <w:pPr>
              <w:rPr>
                <w:b/>
              </w:rPr>
            </w:pPr>
            <w:r>
              <w:rPr>
                <w:b/>
              </w:rPr>
              <w:t>Security</w:t>
            </w:r>
          </w:p>
        </w:tc>
        <w:tc>
          <w:tcPr>
            <w:tcW w:w="468" w:type="dxa"/>
          </w:tcPr>
          <w:p w14:paraId="72285024" w14:textId="77777777" w:rsidR="004C4FDE" w:rsidRPr="008D2BBA" w:rsidRDefault="004C4FDE" w:rsidP="006879B6"/>
        </w:tc>
        <w:tc>
          <w:tcPr>
            <w:tcW w:w="6096" w:type="dxa"/>
          </w:tcPr>
          <w:p w14:paraId="0F97786E" w14:textId="77777777" w:rsidR="004C4FDE" w:rsidRPr="008D2BBA" w:rsidRDefault="00FA35C6" w:rsidP="00FA35C6">
            <w:pPr>
              <w:pStyle w:val="IndentBodyText"/>
              <w:tabs>
                <w:tab w:val="clear" w:pos="709"/>
                <w:tab w:val="left" w:pos="12"/>
              </w:tabs>
              <w:ind w:left="0"/>
            </w:pPr>
            <w:r>
              <w:t>means collectively the Primary Security and the Defects Security.</w:t>
            </w:r>
          </w:p>
        </w:tc>
      </w:tr>
      <w:tr w:rsidR="00C32399" w:rsidRPr="008D2BBA" w14:paraId="6D0C3A3F" w14:textId="77777777">
        <w:tc>
          <w:tcPr>
            <w:tcW w:w="2916" w:type="dxa"/>
          </w:tcPr>
          <w:p w14:paraId="659E09AE" w14:textId="77777777" w:rsidR="00C32399" w:rsidRDefault="00C32399" w:rsidP="006879B6">
            <w:pPr>
              <w:rPr>
                <w:b/>
              </w:rPr>
            </w:pPr>
            <w:r>
              <w:rPr>
                <w:b/>
              </w:rPr>
              <w:t>Subdivision Certificate</w:t>
            </w:r>
          </w:p>
        </w:tc>
        <w:tc>
          <w:tcPr>
            <w:tcW w:w="468" w:type="dxa"/>
          </w:tcPr>
          <w:p w14:paraId="7AE65869" w14:textId="77777777" w:rsidR="00C32399" w:rsidRPr="008D2BBA" w:rsidRDefault="00C32399" w:rsidP="006879B6"/>
        </w:tc>
        <w:tc>
          <w:tcPr>
            <w:tcW w:w="6096" w:type="dxa"/>
          </w:tcPr>
          <w:p w14:paraId="71DAAC2D" w14:textId="77777777" w:rsidR="00C32399" w:rsidRDefault="00C32399" w:rsidP="00FA35C6">
            <w:pPr>
              <w:pStyle w:val="IndentBodyText"/>
              <w:tabs>
                <w:tab w:val="clear" w:pos="709"/>
                <w:tab w:val="left" w:pos="12"/>
              </w:tabs>
              <w:ind w:left="0"/>
            </w:pPr>
            <w:r w:rsidRPr="001B067D">
              <w:t>has the same meaning as in section</w:t>
            </w:r>
            <w:r>
              <w:t xml:space="preserve"> 6.4(d) </w:t>
            </w:r>
            <w:r w:rsidRPr="001B067D">
              <w:t xml:space="preserve">of the </w:t>
            </w:r>
            <w:proofErr w:type="gramStart"/>
            <w:r w:rsidRPr="001B067D">
              <w:t>Act.</w:t>
            </w:r>
            <w:proofErr w:type="gramEnd"/>
          </w:p>
        </w:tc>
      </w:tr>
      <w:tr w:rsidR="006F3BEE" w:rsidRPr="008D2BBA" w14:paraId="3A0E336E" w14:textId="77777777">
        <w:tc>
          <w:tcPr>
            <w:tcW w:w="2916" w:type="dxa"/>
          </w:tcPr>
          <w:p w14:paraId="0923857E" w14:textId="77777777" w:rsidR="006F3BEE" w:rsidRPr="008D2BBA" w:rsidRDefault="006F3BEE" w:rsidP="006879B6">
            <w:pPr>
              <w:rPr>
                <w:b/>
              </w:rPr>
            </w:pPr>
            <w:r w:rsidRPr="008D2BBA">
              <w:rPr>
                <w:b/>
              </w:rPr>
              <w:t>Works</w:t>
            </w:r>
          </w:p>
        </w:tc>
        <w:tc>
          <w:tcPr>
            <w:tcW w:w="468" w:type="dxa"/>
          </w:tcPr>
          <w:p w14:paraId="32C4D6F7" w14:textId="77777777" w:rsidR="006F3BEE" w:rsidRPr="008D2BBA" w:rsidRDefault="006F3BEE" w:rsidP="006879B6"/>
        </w:tc>
        <w:tc>
          <w:tcPr>
            <w:tcW w:w="6096" w:type="dxa"/>
          </w:tcPr>
          <w:p w14:paraId="4477914E" w14:textId="77777777" w:rsidR="006F3BEE" w:rsidRPr="008D2BBA" w:rsidRDefault="006F3BEE" w:rsidP="006879B6">
            <w:pPr>
              <w:pStyle w:val="IndentBodyText"/>
              <w:tabs>
                <w:tab w:val="clear" w:pos="709"/>
                <w:tab w:val="left" w:pos="12"/>
              </w:tabs>
              <w:ind w:left="0"/>
            </w:pPr>
            <w:r w:rsidRPr="008D2BBA">
              <w:t xml:space="preserve">means </w:t>
            </w:r>
            <w:r w:rsidR="00090C06" w:rsidRPr="008D2BBA">
              <w:t xml:space="preserve">the works specified or described in </w:t>
            </w:r>
            <w:r w:rsidR="00090C06" w:rsidRPr="008D2BBA">
              <w:rPr>
                <w:b/>
              </w:rPr>
              <w:t>Schedule 4</w:t>
            </w:r>
            <w:r w:rsidR="008540FD" w:rsidRPr="008D2BBA">
              <w:t>.</w:t>
            </w:r>
          </w:p>
        </w:tc>
      </w:tr>
    </w:tbl>
    <w:p w14:paraId="4DD7D17C" w14:textId="77777777" w:rsidR="006F3BEE" w:rsidRPr="008D2BBA" w:rsidRDefault="00CD1B46" w:rsidP="006F3BEE">
      <w:pPr>
        <w:pStyle w:val="AnnexureSub-heading"/>
      </w:pPr>
      <w:bookmarkStart w:id="478" w:name="_Toc86627715"/>
      <w:bookmarkStart w:id="479" w:name="_Toc114012191"/>
      <w:bookmarkStart w:id="480" w:name="_Toc516707"/>
      <w:r w:rsidRPr="008D2BBA">
        <w:t xml:space="preserve">Part 2 - </w:t>
      </w:r>
      <w:r w:rsidR="006F3BEE" w:rsidRPr="008D2BBA">
        <w:t>Interpretational Rules</w:t>
      </w:r>
      <w:bookmarkEnd w:id="478"/>
      <w:bookmarkEnd w:id="479"/>
      <w:bookmarkEnd w:id="480"/>
    </w:p>
    <w:tbl>
      <w:tblPr>
        <w:tblW w:w="0" w:type="auto"/>
        <w:tblInd w:w="108" w:type="dxa"/>
        <w:tblLayout w:type="fixed"/>
        <w:tblLook w:val="00A0" w:firstRow="1" w:lastRow="0" w:firstColumn="1" w:lastColumn="0" w:noHBand="0" w:noVBand="0"/>
      </w:tblPr>
      <w:tblGrid>
        <w:gridCol w:w="2923"/>
        <w:gridCol w:w="468"/>
        <w:gridCol w:w="6089"/>
      </w:tblGrid>
      <w:tr w:rsidR="006F3BEE" w:rsidRPr="008D2BBA" w14:paraId="56ACC415" w14:textId="77777777">
        <w:tc>
          <w:tcPr>
            <w:tcW w:w="2923" w:type="dxa"/>
          </w:tcPr>
          <w:p w14:paraId="6B8C69AC" w14:textId="77777777" w:rsidR="006F3BEE" w:rsidRPr="008D2BBA" w:rsidRDefault="006F3BEE" w:rsidP="006879B6">
            <w:pPr>
              <w:rPr>
                <w:b/>
              </w:rPr>
            </w:pPr>
            <w:r w:rsidRPr="008D2BBA">
              <w:rPr>
                <w:b/>
              </w:rPr>
              <w:t xml:space="preserve">clauses, </w:t>
            </w:r>
            <w:proofErr w:type="gramStart"/>
            <w:r w:rsidRPr="008D2BBA">
              <w:rPr>
                <w:b/>
              </w:rPr>
              <w:t>annexures</w:t>
            </w:r>
            <w:proofErr w:type="gramEnd"/>
            <w:r w:rsidRPr="008D2BBA">
              <w:rPr>
                <w:b/>
              </w:rPr>
              <w:t xml:space="preserve"> and schedules</w:t>
            </w:r>
          </w:p>
        </w:tc>
        <w:tc>
          <w:tcPr>
            <w:tcW w:w="468" w:type="dxa"/>
          </w:tcPr>
          <w:p w14:paraId="04BECD58" w14:textId="77777777" w:rsidR="006F3BEE" w:rsidRPr="008D2BBA" w:rsidRDefault="006F3BEE" w:rsidP="006879B6"/>
        </w:tc>
        <w:tc>
          <w:tcPr>
            <w:tcW w:w="6089" w:type="dxa"/>
          </w:tcPr>
          <w:p w14:paraId="26D86523" w14:textId="77777777" w:rsidR="006F3BEE" w:rsidRPr="008D2BBA" w:rsidRDefault="006F3BEE" w:rsidP="006879B6">
            <w:r w:rsidRPr="008D2BBA">
              <w:t xml:space="preserve">a clause, annexure or schedule is a reference to a clause in or annexure or schedule to this </w:t>
            </w:r>
            <w:r w:rsidR="002811B2">
              <w:t>document</w:t>
            </w:r>
            <w:r w:rsidRPr="008D2BBA">
              <w:t>.</w:t>
            </w:r>
          </w:p>
        </w:tc>
      </w:tr>
      <w:tr w:rsidR="006F3BEE" w:rsidRPr="008D2BBA" w14:paraId="4D5F93B1" w14:textId="77777777">
        <w:tc>
          <w:tcPr>
            <w:tcW w:w="2923" w:type="dxa"/>
          </w:tcPr>
          <w:p w14:paraId="3CEB47B3" w14:textId="77777777" w:rsidR="006F3BEE" w:rsidRPr="008D2BBA" w:rsidRDefault="006F3BEE" w:rsidP="006879B6">
            <w:pPr>
              <w:rPr>
                <w:b/>
              </w:rPr>
            </w:pPr>
            <w:r w:rsidRPr="008D2BBA">
              <w:rPr>
                <w:b/>
              </w:rPr>
              <w:t>reference to statutes</w:t>
            </w:r>
          </w:p>
        </w:tc>
        <w:tc>
          <w:tcPr>
            <w:tcW w:w="468" w:type="dxa"/>
          </w:tcPr>
          <w:p w14:paraId="292A7159" w14:textId="77777777" w:rsidR="006F3BEE" w:rsidRPr="008D2BBA" w:rsidRDefault="006F3BEE" w:rsidP="006879B6"/>
        </w:tc>
        <w:tc>
          <w:tcPr>
            <w:tcW w:w="6089" w:type="dxa"/>
          </w:tcPr>
          <w:p w14:paraId="5C4B3C92" w14:textId="77777777" w:rsidR="006F3BEE" w:rsidRPr="008D2BBA" w:rsidRDefault="006F3BEE" w:rsidP="006879B6">
            <w:r w:rsidRPr="008D2BBA">
              <w:t xml:space="preserve">a statute, ordinance, </w:t>
            </w:r>
            <w:proofErr w:type="gramStart"/>
            <w:r w:rsidRPr="008D2BBA">
              <w:t>code</w:t>
            </w:r>
            <w:proofErr w:type="gramEnd"/>
            <w:r w:rsidRPr="008D2BBA">
              <w:t xml:space="preserve"> or other law includes regulations and other instruments under it and consolidations, amendments, re-enactments or replacements of any of them.</w:t>
            </w:r>
          </w:p>
        </w:tc>
      </w:tr>
      <w:tr w:rsidR="006F3BEE" w:rsidRPr="008D2BBA" w14:paraId="0CA5CF7E" w14:textId="77777777">
        <w:tc>
          <w:tcPr>
            <w:tcW w:w="2923" w:type="dxa"/>
          </w:tcPr>
          <w:p w14:paraId="66B1C14B" w14:textId="77777777" w:rsidR="006F3BEE" w:rsidRPr="008D2BBA" w:rsidRDefault="006F3BEE" w:rsidP="006879B6">
            <w:pPr>
              <w:rPr>
                <w:b/>
              </w:rPr>
            </w:pPr>
            <w:r w:rsidRPr="008D2BBA">
              <w:rPr>
                <w:b/>
              </w:rPr>
              <w:t>singular includes plural</w:t>
            </w:r>
          </w:p>
        </w:tc>
        <w:tc>
          <w:tcPr>
            <w:tcW w:w="468" w:type="dxa"/>
          </w:tcPr>
          <w:p w14:paraId="4C514BD6" w14:textId="77777777" w:rsidR="006F3BEE" w:rsidRPr="008D2BBA" w:rsidRDefault="006F3BEE" w:rsidP="006879B6"/>
        </w:tc>
        <w:tc>
          <w:tcPr>
            <w:tcW w:w="6089" w:type="dxa"/>
          </w:tcPr>
          <w:p w14:paraId="65D738AA" w14:textId="77777777" w:rsidR="006F3BEE" w:rsidRPr="008D2BBA" w:rsidRDefault="006F3BEE" w:rsidP="006879B6">
            <w:r w:rsidRPr="008D2BBA">
              <w:t>the singular includes the plural and vice versa.</w:t>
            </w:r>
          </w:p>
        </w:tc>
      </w:tr>
      <w:tr w:rsidR="006F3BEE" w:rsidRPr="008D2BBA" w14:paraId="1A32EF6F" w14:textId="77777777">
        <w:tc>
          <w:tcPr>
            <w:tcW w:w="2923" w:type="dxa"/>
          </w:tcPr>
          <w:p w14:paraId="5015C04E" w14:textId="77777777" w:rsidR="006F3BEE" w:rsidRPr="008D2BBA" w:rsidRDefault="006F3BEE" w:rsidP="006879B6">
            <w:pPr>
              <w:rPr>
                <w:b/>
              </w:rPr>
            </w:pPr>
            <w:r w:rsidRPr="008D2BBA">
              <w:rPr>
                <w:b/>
              </w:rPr>
              <w:t>person</w:t>
            </w:r>
          </w:p>
        </w:tc>
        <w:tc>
          <w:tcPr>
            <w:tcW w:w="468" w:type="dxa"/>
          </w:tcPr>
          <w:p w14:paraId="6D7F5EA1" w14:textId="77777777" w:rsidR="006F3BEE" w:rsidRPr="008D2BBA" w:rsidRDefault="006F3BEE" w:rsidP="006879B6"/>
        </w:tc>
        <w:tc>
          <w:tcPr>
            <w:tcW w:w="6089" w:type="dxa"/>
          </w:tcPr>
          <w:p w14:paraId="4A5E2EB7" w14:textId="77777777" w:rsidR="006F3BEE" w:rsidRPr="008D2BBA" w:rsidRDefault="006F3BEE" w:rsidP="006879B6">
            <w:r w:rsidRPr="008D2BBA">
              <w:t>the word “person” includes an individual, a firm, a body corporate, a partnership, joint venture, an unincorporated body or association or any government agency.</w:t>
            </w:r>
          </w:p>
        </w:tc>
      </w:tr>
      <w:tr w:rsidR="006F3BEE" w:rsidRPr="008D2BBA" w14:paraId="76A8982C" w14:textId="77777777">
        <w:tc>
          <w:tcPr>
            <w:tcW w:w="2923" w:type="dxa"/>
          </w:tcPr>
          <w:p w14:paraId="2F183DB5" w14:textId="77777777" w:rsidR="006F3BEE" w:rsidRPr="008D2BBA" w:rsidRDefault="006F3BEE" w:rsidP="006879B6">
            <w:pPr>
              <w:rPr>
                <w:b/>
              </w:rPr>
            </w:pPr>
            <w:r w:rsidRPr="008D2BBA">
              <w:rPr>
                <w:b/>
              </w:rPr>
              <w:lastRenderedPageBreak/>
              <w:t>executors, administrators, successors</w:t>
            </w:r>
          </w:p>
        </w:tc>
        <w:tc>
          <w:tcPr>
            <w:tcW w:w="468" w:type="dxa"/>
          </w:tcPr>
          <w:p w14:paraId="50040E10" w14:textId="77777777" w:rsidR="006F3BEE" w:rsidRPr="008D2BBA" w:rsidRDefault="006F3BEE" w:rsidP="006879B6"/>
        </w:tc>
        <w:tc>
          <w:tcPr>
            <w:tcW w:w="6089" w:type="dxa"/>
          </w:tcPr>
          <w:p w14:paraId="469C5653" w14:textId="77777777" w:rsidR="006F3BEE" w:rsidRPr="008D2BBA" w:rsidRDefault="006F3BEE" w:rsidP="006879B6">
            <w:r w:rsidRPr="008D2BBA">
              <w:t>a particular person includes a reference to the person’s executors, administrators, successors, substitutes (including persons taking by novation) and assigns.</w:t>
            </w:r>
          </w:p>
        </w:tc>
      </w:tr>
      <w:tr w:rsidR="006F3BEE" w:rsidRPr="008D2BBA" w14:paraId="11A5128D" w14:textId="77777777">
        <w:tc>
          <w:tcPr>
            <w:tcW w:w="2923" w:type="dxa"/>
          </w:tcPr>
          <w:p w14:paraId="3CE2D103" w14:textId="77777777" w:rsidR="006F3BEE" w:rsidRPr="008D2BBA" w:rsidRDefault="006F3BEE" w:rsidP="006879B6">
            <w:pPr>
              <w:rPr>
                <w:b/>
              </w:rPr>
            </w:pPr>
            <w:r w:rsidRPr="008D2BBA">
              <w:rPr>
                <w:b/>
              </w:rPr>
              <w:t>dollars</w:t>
            </w:r>
          </w:p>
        </w:tc>
        <w:tc>
          <w:tcPr>
            <w:tcW w:w="468" w:type="dxa"/>
          </w:tcPr>
          <w:p w14:paraId="647931D6" w14:textId="77777777" w:rsidR="006F3BEE" w:rsidRPr="008D2BBA" w:rsidRDefault="006F3BEE" w:rsidP="006879B6"/>
        </w:tc>
        <w:tc>
          <w:tcPr>
            <w:tcW w:w="6089" w:type="dxa"/>
          </w:tcPr>
          <w:p w14:paraId="1879BF1A" w14:textId="77777777" w:rsidR="006F3BEE" w:rsidRPr="008D2BBA" w:rsidRDefault="006F3BEE" w:rsidP="006879B6">
            <w:r w:rsidRPr="008D2BBA">
              <w:t>Australian dollars, dollars, $ or A$ is a reference to the lawful currency of Australia.</w:t>
            </w:r>
          </w:p>
        </w:tc>
      </w:tr>
      <w:tr w:rsidR="006F3BEE" w:rsidRPr="008D2BBA" w14:paraId="4E9FFFCE" w14:textId="77777777">
        <w:tc>
          <w:tcPr>
            <w:tcW w:w="2923" w:type="dxa"/>
          </w:tcPr>
          <w:p w14:paraId="04C5775B" w14:textId="77777777" w:rsidR="006F3BEE" w:rsidRPr="008D2BBA" w:rsidRDefault="006F3BEE" w:rsidP="006879B6">
            <w:pPr>
              <w:rPr>
                <w:b/>
              </w:rPr>
            </w:pPr>
            <w:r w:rsidRPr="008D2BBA">
              <w:rPr>
                <w:b/>
              </w:rPr>
              <w:t>calculation of time</w:t>
            </w:r>
          </w:p>
        </w:tc>
        <w:tc>
          <w:tcPr>
            <w:tcW w:w="468" w:type="dxa"/>
          </w:tcPr>
          <w:p w14:paraId="26808027" w14:textId="77777777" w:rsidR="006F3BEE" w:rsidRPr="008D2BBA" w:rsidRDefault="006F3BEE" w:rsidP="006879B6"/>
        </w:tc>
        <w:tc>
          <w:tcPr>
            <w:tcW w:w="6089" w:type="dxa"/>
          </w:tcPr>
          <w:p w14:paraId="2AC12472" w14:textId="77777777" w:rsidR="006F3BEE" w:rsidRPr="008D2BBA" w:rsidRDefault="006F3BEE" w:rsidP="006879B6">
            <w:r w:rsidRPr="008D2BBA">
              <w:t xml:space="preserve">if </w:t>
            </w:r>
            <w:proofErr w:type="gramStart"/>
            <w:r w:rsidRPr="008D2BBA">
              <w:t>a period of time</w:t>
            </w:r>
            <w:proofErr w:type="gramEnd"/>
            <w:r w:rsidRPr="008D2BBA">
              <w:t xml:space="preserve"> dates from a given day or the day of an act or event, it is to be calculated exclusive of that day.</w:t>
            </w:r>
          </w:p>
        </w:tc>
      </w:tr>
      <w:tr w:rsidR="006F3BEE" w:rsidRPr="008D2BBA" w14:paraId="22024AAA" w14:textId="77777777">
        <w:tc>
          <w:tcPr>
            <w:tcW w:w="2923" w:type="dxa"/>
          </w:tcPr>
          <w:p w14:paraId="6B256C3B" w14:textId="77777777" w:rsidR="006F3BEE" w:rsidRPr="008D2BBA" w:rsidRDefault="006F3BEE" w:rsidP="006879B6">
            <w:pPr>
              <w:rPr>
                <w:b/>
              </w:rPr>
            </w:pPr>
            <w:r w:rsidRPr="008D2BBA">
              <w:rPr>
                <w:b/>
              </w:rPr>
              <w:t>reference to a day</w:t>
            </w:r>
          </w:p>
        </w:tc>
        <w:tc>
          <w:tcPr>
            <w:tcW w:w="468" w:type="dxa"/>
          </w:tcPr>
          <w:p w14:paraId="15B610F1" w14:textId="77777777" w:rsidR="006F3BEE" w:rsidRPr="008D2BBA" w:rsidRDefault="006F3BEE" w:rsidP="006879B6"/>
        </w:tc>
        <w:tc>
          <w:tcPr>
            <w:tcW w:w="6089" w:type="dxa"/>
          </w:tcPr>
          <w:p w14:paraId="04B4AA9F" w14:textId="77777777" w:rsidR="006F3BEE" w:rsidRPr="008D2BBA" w:rsidRDefault="006F3BEE" w:rsidP="006879B6">
            <w:r w:rsidRPr="008D2BBA">
              <w:t xml:space="preserve">a day is to be interpreted as the </w:t>
            </w:r>
            <w:proofErr w:type="gramStart"/>
            <w:r w:rsidRPr="008D2BBA">
              <w:t>period of time</w:t>
            </w:r>
            <w:proofErr w:type="gramEnd"/>
            <w:r w:rsidRPr="008D2BBA">
              <w:t xml:space="preserve"> commencing at midnight and ending 24 hours later.</w:t>
            </w:r>
          </w:p>
        </w:tc>
      </w:tr>
      <w:tr w:rsidR="006F3BEE" w:rsidRPr="008D2BBA" w14:paraId="4BB9A082" w14:textId="77777777">
        <w:tc>
          <w:tcPr>
            <w:tcW w:w="2923" w:type="dxa"/>
          </w:tcPr>
          <w:p w14:paraId="4CF71860" w14:textId="77777777" w:rsidR="006F3BEE" w:rsidRPr="008D2BBA" w:rsidRDefault="006F3BEE" w:rsidP="006879B6">
            <w:pPr>
              <w:rPr>
                <w:b/>
              </w:rPr>
            </w:pPr>
            <w:r w:rsidRPr="008D2BBA">
              <w:rPr>
                <w:b/>
              </w:rPr>
              <w:t>accounting terms</w:t>
            </w:r>
          </w:p>
        </w:tc>
        <w:tc>
          <w:tcPr>
            <w:tcW w:w="468" w:type="dxa"/>
          </w:tcPr>
          <w:p w14:paraId="3E6EF2B1" w14:textId="77777777" w:rsidR="006F3BEE" w:rsidRPr="008D2BBA" w:rsidRDefault="006F3BEE" w:rsidP="006879B6"/>
        </w:tc>
        <w:tc>
          <w:tcPr>
            <w:tcW w:w="6089" w:type="dxa"/>
          </w:tcPr>
          <w:p w14:paraId="416145A5" w14:textId="77777777" w:rsidR="006F3BEE" w:rsidRPr="008D2BBA" w:rsidRDefault="006F3BEE" w:rsidP="006879B6">
            <w:r w:rsidRPr="008D2BBA">
              <w:t>an accounting term is a reference to that term as it is used in accounting standards under the Corporations Act or, if not inconsistent with those standards, in accounting principles and practices generally accepted in Australia.</w:t>
            </w:r>
          </w:p>
        </w:tc>
      </w:tr>
      <w:tr w:rsidR="006F3BEE" w:rsidRPr="008D2BBA" w14:paraId="676059F2" w14:textId="77777777">
        <w:tc>
          <w:tcPr>
            <w:tcW w:w="2923" w:type="dxa"/>
          </w:tcPr>
          <w:p w14:paraId="2B4F85B4" w14:textId="77777777" w:rsidR="006F3BEE" w:rsidRPr="008D2BBA" w:rsidRDefault="006F3BEE" w:rsidP="006879B6">
            <w:pPr>
              <w:rPr>
                <w:b/>
              </w:rPr>
            </w:pPr>
            <w:r w:rsidRPr="008D2BBA">
              <w:rPr>
                <w:b/>
              </w:rPr>
              <w:t>reference to a group of persons</w:t>
            </w:r>
          </w:p>
        </w:tc>
        <w:tc>
          <w:tcPr>
            <w:tcW w:w="468" w:type="dxa"/>
          </w:tcPr>
          <w:p w14:paraId="24C90224" w14:textId="77777777" w:rsidR="006F3BEE" w:rsidRPr="008D2BBA" w:rsidRDefault="006F3BEE" w:rsidP="006879B6"/>
        </w:tc>
        <w:tc>
          <w:tcPr>
            <w:tcW w:w="6089" w:type="dxa"/>
          </w:tcPr>
          <w:p w14:paraId="4E63D7F3" w14:textId="77777777" w:rsidR="006F3BEE" w:rsidRPr="008D2BBA" w:rsidRDefault="006F3BEE" w:rsidP="006879B6">
            <w:r w:rsidRPr="008D2BBA">
              <w:t>a group of persons or things is a reference to any two or more of them jointly and to each of them individually.</w:t>
            </w:r>
          </w:p>
        </w:tc>
      </w:tr>
      <w:tr w:rsidR="006F3BEE" w:rsidRPr="008D2BBA" w14:paraId="45ACFBCE" w14:textId="77777777">
        <w:tc>
          <w:tcPr>
            <w:tcW w:w="2923" w:type="dxa"/>
          </w:tcPr>
          <w:p w14:paraId="76677C7E" w14:textId="77777777" w:rsidR="006F3BEE" w:rsidRPr="008D2BBA" w:rsidRDefault="006F3BEE" w:rsidP="006879B6">
            <w:pPr>
              <w:rPr>
                <w:b/>
              </w:rPr>
            </w:pPr>
            <w:r w:rsidRPr="008D2BBA">
              <w:rPr>
                <w:b/>
              </w:rPr>
              <w:t>meaning not limited</w:t>
            </w:r>
          </w:p>
        </w:tc>
        <w:tc>
          <w:tcPr>
            <w:tcW w:w="468" w:type="dxa"/>
          </w:tcPr>
          <w:p w14:paraId="7B1FD6F8" w14:textId="77777777" w:rsidR="006F3BEE" w:rsidRPr="008D2BBA" w:rsidRDefault="006F3BEE" w:rsidP="006879B6"/>
        </w:tc>
        <w:tc>
          <w:tcPr>
            <w:tcW w:w="6089" w:type="dxa"/>
          </w:tcPr>
          <w:p w14:paraId="0F86E933" w14:textId="77777777" w:rsidR="006F3BEE" w:rsidRPr="008D2BBA" w:rsidRDefault="006F3BEE" w:rsidP="006879B6">
            <w:r w:rsidRPr="008D2BBA">
              <w:t>the words “include”, “including”, “for example” or “such as” are not used as, nor are they to be interpreted as, words of limitation, and, when introducing an example, do not limit the meaning of the words to which the example relates to that example or examples of a similar kind.</w:t>
            </w:r>
          </w:p>
        </w:tc>
      </w:tr>
      <w:tr w:rsidR="006F3BEE" w:rsidRPr="008D2BBA" w14:paraId="6AECCD9C" w14:textId="77777777">
        <w:tc>
          <w:tcPr>
            <w:tcW w:w="2923" w:type="dxa"/>
          </w:tcPr>
          <w:p w14:paraId="1844E31B" w14:textId="77777777" w:rsidR="006F3BEE" w:rsidRPr="008D2BBA" w:rsidRDefault="006F3BEE" w:rsidP="006879B6">
            <w:pPr>
              <w:rPr>
                <w:b/>
              </w:rPr>
            </w:pPr>
            <w:r w:rsidRPr="008D2BBA">
              <w:rPr>
                <w:b/>
              </w:rPr>
              <w:t>next day</w:t>
            </w:r>
          </w:p>
        </w:tc>
        <w:tc>
          <w:tcPr>
            <w:tcW w:w="468" w:type="dxa"/>
          </w:tcPr>
          <w:p w14:paraId="25C95169" w14:textId="77777777" w:rsidR="006F3BEE" w:rsidRPr="008D2BBA" w:rsidRDefault="006F3BEE" w:rsidP="006879B6"/>
        </w:tc>
        <w:tc>
          <w:tcPr>
            <w:tcW w:w="6089" w:type="dxa"/>
          </w:tcPr>
          <w:p w14:paraId="3744F160" w14:textId="77777777" w:rsidR="006F3BEE" w:rsidRPr="008D2BBA" w:rsidRDefault="006F3BEE" w:rsidP="006879B6">
            <w:r w:rsidRPr="008D2BBA">
              <w:t xml:space="preserve">if an act under this </w:t>
            </w:r>
            <w:r w:rsidR="002811B2">
              <w:t>document</w:t>
            </w:r>
            <w:r w:rsidRPr="008D2BBA">
              <w:t xml:space="preserve"> to be done by a party on or by a given day is done after 4.30pm on that day, it is taken to be done on the next day.</w:t>
            </w:r>
          </w:p>
        </w:tc>
      </w:tr>
      <w:tr w:rsidR="006F3BEE" w:rsidRPr="008D2BBA" w14:paraId="20663112" w14:textId="77777777">
        <w:tc>
          <w:tcPr>
            <w:tcW w:w="2923" w:type="dxa"/>
          </w:tcPr>
          <w:p w14:paraId="1998BC6E" w14:textId="77777777" w:rsidR="006F3BEE" w:rsidRPr="008D2BBA" w:rsidRDefault="006F3BEE" w:rsidP="006879B6">
            <w:pPr>
              <w:rPr>
                <w:b/>
              </w:rPr>
            </w:pPr>
            <w:r w:rsidRPr="008D2BBA">
              <w:rPr>
                <w:b/>
              </w:rPr>
              <w:t>next Business Day</w:t>
            </w:r>
          </w:p>
        </w:tc>
        <w:tc>
          <w:tcPr>
            <w:tcW w:w="468" w:type="dxa"/>
          </w:tcPr>
          <w:p w14:paraId="13818B06" w14:textId="77777777" w:rsidR="006F3BEE" w:rsidRPr="008D2BBA" w:rsidRDefault="006F3BEE" w:rsidP="006879B6"/>
        </w:tc>
        <w:tc>
          <w:tcPr>
            <w:tcW w:w="6089" w:type="dxa"/>
          </w:tcPr>
          <w:p w14:paraId="6BBF2E75" w14:textId="77777777" w:rsidR="006F3BEE" w:rsidRPr="008D2BBA" w:rsidRDefault="006F3BEE" w:rsidP="006879B6">
            <w:r w:rsidRPr="008D2BBA">
              <w:t>if an event must occur on a stipulated day which is not a Business Day then the stipulated day will be taken to be the next Business Day.</w:t>
            </w:r>
          </w:p>
        </w:tc>
      </w:tr>
      <w:tr w:rsidR="006F3BEE" w:rsidRPr="008D2BBA" w14:paraId="2D1B8684" w14:textId="77777777">
        <w:tc>
          <w:tcPr>
            <w:tcW w:w="2923" w:type="dxa"/>
          </w:tcPr>
          <w:p w14:paraId="0B754F0B" w14:textId="77777777" w:rsidR="006F3BEE" w:rsidRPr="008D2BBA" w:rsidRDefault="006F3BEE" w:rsidP="006879B6">
            <w:pPr>
              <w:rPr>
                <w:b/>
              </w:rPr>
            </w:pPr>
            <w:r w:rsidRPr="008D2BBA">
              <w:rPr>
                <w:b/>
              </w:rPr>
              <w:t>time of day</w:t>
            </w:r>
          </w:p>
        </w:tc>
        <w:tc>
          <w:tcPr>
            <w:tcW w:w="468" w:type="dxa"/>
          </w:tcPr>
          <w:p w14:paraId="2E6601C2" w14:textId="77777777" w:rsidR="006F3BEE" w:rsidRPr="008D2BBA" w:rsidRDefault="006F3BEE" w:rsidP="006879B6"/>
        </w:tc>
        <w:tc>
          <w:tcPr>
            <w:tcW w:w="6089" w:type="dxa"/>
          </w:tcPr>
          <w:p w14:paraId="1A5E4220" w14:textId="77777777" w:rsidR="006F3BEE" w:rsidRPr="008D2BBA" w:rsidRDefault="006F3BEE" w:rsidP="006879B6">
            <w:r w:rsidRPr="008D2BBA">
              <w:t>time is a reference to Sydney time.</w:t>
            </w:r>
          </w:p>
        </w:tc>
      </w:tr>
      <w:tr w:rsidR="006F3BEE" w:rsidRPr="008D2BBA" w14:paraId="443239FA" w14:textId="77777777">
        <w:tc>
          <w:tcPr>
            <w:tcW w:w="2923" w:type="dxa"/>
          </w:tcPr>
          <w:p w14:paraId="140434F9" w14:textId="77777777" w:rsidR="006F3BEE" w:rsidRPr="008D2BBA" w:rsidRDefault="006F3BEE" w:rsidP="006879B6">
            <w:pPr>
              <w:rPr>
                <w:b/>
              </w:rPr>
            </w:pPr>
            <w:r w:rsidRPr="008D2BBA">
              <w:rPr>
                <w:b/>
              </w:rPr>
              <w:t>headings</w:t>
            </w:r>
          </w:p>
        </w:tc>
        <w:tc>
          <w:tcPr>
            <w:tcW w:w="468" w:type="dxa"/>
          </w:tcPr>
          <w:p w14:paraId="0070DEB9" w14:textId="77777777" w:rsidR="006F3BEE" w:rsidRPr="008D2BBA" w:rsidRDefault="006F3BEE" w:rsidP="006879B6"/>
        </w:tc>
        <w:tc>
          <w:tcPr>
            <w:tcW w:w="6089" w:type="dxa"/>
          </w:tcPr>
          <w:p w14:paraId="051CFD68" w14:textId="77777777" w:rsidR="006F3BEE" w:rsidRPr="008D2BBA" w:rsidRDefault="006F3BEE" w:rsidP="006879B6">
            <w:r w:rsidRPr="008D2BBA">
              <w:t xml:space="preserve">headings (including those in brackets at the beginning of paragraphs) are for convenience only and do not affect the interpretation of this </w:t>
            </w:r>
            <w:r w:rsidR="002811B2">
              <w:t>document</w:t>
            </w:r>
            <w:r w:rsidRPr="008D2BBA">
              <w:t>.</w:t>
            </w:r>
          </w:p>
        </w:tc>
      </w:tr>
      <w:tr w:rsidR="006F3BEE" w:rsidRPr="008D2BBA" w14:paraId="3801DECA" w14:textId="77777777">
        <w:tc>
          <w:tcPr>
            <w:tcW w:w="2923" w:type="dxa"/>
          </w:tcPr>
          <w:p w14:paraId="55E6FDD3" w14:textId="77777777" w:rsidR="006F3BEE" w:rsidRPr="008D2BBA" w:rsidRDefault="006F3BEE" w:rsidP="006879B6">
            <w:pPr>
              <w:rPr>
                <w:b/>
              </w:rPr>
            </w:pPr>
            <w:r w:rsidRPr="008D2BBA">
              <w:rPr>
                <w:b/>
              </w:rPr>
              <w:t>agreement</w:t>
            </w:r>
          </w:p>
        </w:tc>
        <w:tc>
          <w:tcPr>
            <w:tcW w:w="468" w:type="dxa"/>
          </w:tcPr>
          <w:p w14:paraId="19A4659D" w14:textId="77777777" w:rsidR="006F3BEE" w:rsidRPr="008D2BBA" w:rsidRDefault="006F3BEE" w:rsidP="006879B6"/>
        </w:tc>
        <w:tc>
          <w:tcPr>
            <w:tcW w:w="6089" w:type="dxa"/>
          </w:tcPr>
          <w:p w14:paraId="52DB0955" w14:textId="77777777" w:rsidR="006F3BEE" w:rsidRPr="008D2BBA" w:rsidRDefault="006F3BEE" w:rsidP="002811B2">
            <w:r w:rsidRPr="008D2BBA">
              <w:t xml:space="preserve">a </w:t>
            </w:r>
            <w:r w:rsidR="002811B2">
              <w:t xml:space="preserve">reference to any agreement, document </w:t>
            </w:r>
            <w:r w:rsidRPr="008D2BBA">
              <w:t xml:space="preserve">or instrument includes the same as varied, supplemented, </w:t>
            </w:r>
            <w:proofErr w:type="gramStart"/>
            <w:r w:rsidRPr="008D2BBA">
              <w:t>novated</w:t>
            </w:r>
            <w:proofErr w:type="gramEnd"/>
            <w:r w:rsidRPr="008D2BBA">
              <w:t xml:space="preserve"> or replaced from time to time.</w:t>
            </w:r>
          </w:p>
        </w:tc>
      </w:tr>
      <w:tr w:rsidR="006F3BEE" w:rsidRPr="008D2BBA" w14:paraId="3C02360C" w14:textId="77777777">
        <w:tc>
          <w:tcPr>
            <w:tcW w:w="2923" w:type="dxa"/>
          </w:tcPr>
          <w:p w14:paraId="3ACCCE37" w14:textId="77777777" w:rsidR="006F3BEE" w:rsidRPr="008D2BBA" w:rsidRDefault="006879B6" w:rsidP="006879B6">
            <w:pPr>
              <w:rPr>
                <w:b/>
              </w:rPr>
            </w:pPr>
            <w:r w:rsidRPr="008D2BBA">
              <w:rPr>
                <w:b/>
              </w:rPr>
              <w:t>G</w:t>
            </w:r>
            <w:r w:rsidR="006F3BEE" w:rsidRPr="008D2BBA">
              <w:rPr>
                <w:b/>
              </w:rPr>
              <w:t>ender</w:t>
            </w:r>
          </w:p>
        </w:tc>
        <w:tc>
          <w:tcPr>
            <w:tcW w:w="468" w:type="dxa"/>
          </w:tcPr>
          <w:p w14:paraId="5E0FDDDC" w14:textId="77777777" w:rsidR="006F3BEE" w:rsidRPr="008D2BBA" w:rsidRDefault="006F3BEE" w:rsidP="006879B6"/>
        </w:tc>
        <w:tc>
          <w:tcPr>
            <w:tcW w:w="6089" w:type="dxa"/>
          </w:tcPr>
          <w:p w14:paraId="21BF1E82" w14:textId="77777777" w:rsidR="006F3BEE" w:rsidRPr="008D2BBA" w:rsidRDefault="006F3BEE" w:rsidP="006879B6">
            <w:r w:rsidRPr="008D2BBA">
              <w:t>a reference to one gender extends and applies to the other and neuter gender.</w:t>
            </w:r>
          </w:p>
        </w:tc>
      </w:tr>
    </w:tbl>
    <w:p w14:paraId="3BE03583" w14:textId="77777777" w:rsidR="00FD661E" w:rsidRPr="008D2BBA" w:rsidRDefault="00FD661E" w:rsidP="00300E83">
      <w:pPr>
        <w:pBdr>
          <w:bottom w:val="single" w:sz="4" w:space="1" w:color="auto"/>
        </w:pBdr>
        <w:spacing w:after="0"/>
      </w:pPr>
    </w:p>
    <w:p w14:paraId="2371C38D" w14:textId="77777777" w:rsidR="00300E83" w:rsidRPr="008D2BBA" w:rsidRDefault="00300E83" w:rsidP="00560A19">
      <w:pPr>
        <w:spacing w:after="0"/>
      </w:pPr>
    </w:p>
    <w:p w14:paraId="5E67AD58" w14:textId="77777777" w:rsidR="00300E83" w:rsidRPr="008D2BBA" w:rsidRDefault="00300E83" w:rsidP="00560A19">
      <w:pPr>
        <w:spacing w:after="0"/>
        <w:sectPr w:rsidR="00300E83" w:rsidRPr="008D2BBA" w:rsidSect="00BD52B7">
          <w:pgSz w:w="11907" w:h="16840" w:code="9"/>
          <w:pgMar w:top="1418" w:right="1418" w:bottom="1418" w:left="1418" w:header="709" w:footer="709" w:gutter="0"/>
          <w:paperSrc w:first="259" w:other="259"/>
          <w:cols w:space="708"/>
          <w:docGrid w:linePitch="326"/>
        </w:sectPr>
      </w:pPr>
    </w:p>
    <w:p w14:paraId="4A7200DB" w14:textId="77777777" w:rsidR="00D54D42" w:rsidRPr="008D2BBA" w:rsidRDefault="006879B6" w:rsidP="00281F2D">
      <w:pPr>
        <w:pStyle w:val="MLGDocSectionHeading"/>
      </w:pPr>
      <w:bookmarkStart w:id="481" w:name="_Toc516708"/>
      <w:r w:rsidRPr="008D2BBA">
        <w:lastRenderedPageBreak/>
        <w:t>Schedule 3</w:t>
      </w:r>
      <w:r w:rsidR="00A44968" w:rsidRPr="008D2BBA">
        <w:t xml:space="preserve"> </w:t>
      </w:r>
      <w:r w:rsidR="0073525F" w:rsidRPr="008D2BBA">
        <w:t>–</w:t>
      </w:r>
      <w:r w:rsidR="00A44968" w:rsidRPr="008D2BBA">
        <w:t xml:space="preserve"> </w:t>
      </w:r>
      <w:r w:rsidR="0073525F" w:rsidRPr="008D2BBA">
        <w:t>Designated Land</w:t>
      </w:r>
      <w:bookmarkEnd w:id="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5103"/>
        <w:gridCol w:w="2977"/>
      </w:tblGrid>
      <w:tr w:rsidR="00D4323F" w:rsidRPr="008D2BBA" w14:paraId="44E11DA9" w14:textId="77777777" w:rsidTr="00DD67B1">
        <w:tc>
          <w:tcPr>
            <w:tcW w:w="5670" w:type="dxa"/>
            <w:tcBorders>
              <w:bottom w:val="single" w:sz="4" w:space="0" w:color="auto"/>
            </w:tcBorders>
            <w:shd w:val="clear" w:color="auto" w:fill="D9D9D9"/>
          </w:tcPr>
          <w:p w14:paraId="12979D04" w14:textId="77777777" w:rsidR="00D4323F" w:rsidRPr="008D2BBA" w:rsidRDefault="00D4323F" w:rsidP="0085348F">
            <w:pPr>
              <w:tabs>
                <w:tab w:val="left" w:pos="2835"/>
              </w:tabs>
              <w:rPr>
                <w:rFonts w:cs="Arial"/>
                <w:b/>
                <w:sz w:val="18"/>
                <w:szCs w:val="18"/>
              </w:rPr>
            </w:pPr>
            <w:r w:rsidRPr="008D2BBA">
              <w:rPr>
                <w:rFonts w:cs="Arial"/>
                <w:b/>
                <w:sz w:val="18"/>
                <w:szCs w:val="18"/>
              </w:rPr>
              <w:t>Item</w:t>
            </w:r>
          </w:p>
        </w:tc>
        <w:tc>
          <w:tcPr>
            <w:tcW w:w="5103" w:type="dxa"/>
            <w:tcBorders>
              <w:bottom w:val="single" w:sz="4" w:space="0" w:color="auto"/>
            </w:tcBorders>
            <w:shd w:val="clear" w:color="auto" w:fill="D9D9D9"/>
          </w:tcPr>
          <w:p w14:paraId="5D6F528E" w14:textId="77777777" w:rsidR="00D4323F" w:rsidRPr="008D2BBA" w:rsidRDefault="00D4323F" w:rsidP="0085348F">
            <w:pPr>
              <w:tabs>
                <w:tab w:val="left" w:pos="2835"/>
              </w:tabs>
              <w:rPr>
                <w:rFonts w:cs="Arial"/>
                <w:b/>
                <w:sz w:val="18"/>
                <w:szCs w:val="18"/>
              </w:rPr>
            </w:pPr>
            <w:r w:rsidRPr="008D2BBA">
              <w:rPr>
                <w:rFonts w:cs="Arial"/>
                <w:b/>
                <w:sz w:val="18"/>
                <w:szCs w:val="18"/>
              </w:rPr>
              <w:t xml:space="preserve">Time for Completion </w:t>
            </w:r>
          </w:p>
        </w:tc>
        <w:tc>
          <w:tcPr>
            <w:tcW w:w="2977" w:type="dxa"/>
            <w:tcBorders>
              <w:bottom w:val="single" w:sz="4" w:space="0" w:color="auto"/>
            </w:tcBorders>
            <w:shd w:val="clear" w:color="auto" w:fill="D9D9D9"/>
          </w:tcPr>
          <w:p w14:paraId="12BF02F5" w14:textId="77777777" w:rsidR="00D4323F" w:rsidRPr="008D2BBA" w:rsidRDefault="00D4323F" w:rsidP="0085348F">
            <w:pPr>
              <w:tabs>
                <w:tab w:val="left" w:pos="2835"/>
              </w:tabs>
              <w:rPr>
                <w:rFonts w:cs="Arial"/>
                <w:b/>
                <w:sz w:val="18"/>
                <w:szCs w:val="18"/>
              </w:rPr>
            </w:pPr>
            <w:r w:rsidRPr="008D2BBA">
              <w:rPr>
                <w:rFonts w:cs="Arial"/>
                <w:b/>
                <w:sz w:val="18"/>
                <w:szCs w:val="18"/>
              </w:rPr>
              <w:t xml:space="preserve">Contribution Value </w:t>
            </w:r>
          </w:p>
        </w:tc>
      </w:tr>
      <w:tr w:rsidR="00D4323F" w:rsidRPr="008D2BBA" w14:paraId="6B840589" w14:textId="77777777" w:rsidTr="00DD67B1">
        <w:tc>
          <w:tcPr>
            <w:tcW w:w="5670" w:type="dxa"/>
            <w:shd w:val="clear" w:color="auto" w:fill="auto"/>
          </w:tcPr>
          <w:p w14:paraId="0B3BC021" w14:textId="77777777" w:rsidR="00D4323F" w:rsidRPr="008D2BBA" w:rsidRDefault="00D4323F">
            <w:pPr>
              <w:tabs>
                <w:tab w:val="left" w:pos="2835"/>
              </w:tabs>
              <w:rPr>
                <w:rFonts w:cs="Arial"/>
                <w:sz w:val="18"/>
                <w:szCs w:val="18"/>
              </w:rPr>
            </w:pPr>
            <w:r w:rsidRPr="008D2BBA">
              <w:rPr>
                <w:rFonts w:cs="Arial"/>
                <w:sz w:val="18"/>
                <w:szCs w:val="18"/>
                <w:highlight w:val="yellow"/>
              </w:rPr>
              <w:t>[</w:t>
            </w:r>
            <w:r w:rsidR="00DD67B1">
              <w:rPr>
                <w:rFonts w:cs="Arial"/>
                <w:sz w:val="18"/>
                <w:szCs w:val="18"/>
                <w:highlight w:val="yellow"/>
              </w:rPr>
              <w:t>I</w:t>
            </w:r>
            <w:r w:rsidRPr="008D2BBA">
              <w:rPr>
                <w:rFonts w:cs="Arial"/>
                <w:sz w:val="18"/>
                <w:szCs w:val="18"/>
                <w:highlight w:val="yellow"/>
              </w:rPr>
              <w:t>nsert description of the relevant part of the Designated Land to be dedicated e.g. “The whole of the Designated Land” or “That part of the Designated Land identified as Public Reserve”]</w:t>
            </w:r>
            <w:r w:rsidRPr="008D2BBA">
              <w:rPr>
                <w:rFonts w:cs="Arial"/>
                <w:sz w:val="18"/>
                <w:szCs w:val="18"/>
              </w:rPr>
              <w:t xml:space="preserve"> </w:t>
            </w:r>
          </w:p>
        </w:tc>
        <w:tc>
          <w:tcPr>
            <w:tcW w:w="5103" w:type="dxa"/>
            <w:shd w:val="clear" w:color="auto" w:fill="auto"/>
          </w:tcPr>
          <w:p w14:paraId="0E465C67" w14:textId="77777777" w:rsidR="00D4323F" w:rsidRPr="008D2BBA" w:rsidRDefault="0027783E">
            <w:pPr>
              <w:tabs>
                <w:tab w:val="left" w:pos="2835"/>
              </w:tabs>
              <w:rPr>
                <w:rFonts w:cs="Arial"/>
                <w:sz w:val="18"/>
                <w:szCs w:val="18"/>
              </w:rPr>
            </w:pPr>
            <w:r w:rsidRPr="008D2BBA">
              <w:rPr>
                <w:rFonts w:cs="Arial"/>
                <w:sz w:val="18"/>
                <w:szCs w:val="18"/>
                <w:highlight w:val="yellow"/>
              </w:rPr>
              <w:t>[</w:t>
            </w:r>
            <w:r w:rsidR="00DD67B1">
              <w:rPr>
                <w:rFonts w:cs="Arial"/>
                <w:sz w:val="18"/>
                <w:szCs w:val="18"/>
                <w:highlight w:val="yellow"/>
              </w:rPr>
              <w:t>I</w:t>
            </w:r>
            <w:r w:rsidRPr="008D2BBA">
              <w:rPr>
                <w:rFonts w:cs="Arial"/>
                <w:sz w:val="18"/>
                <w:szCs w:val="18"/>
                <w:highlight w:val="yellow"/>
              </w:rPr>
              <w:t>nsert time by which dedication of the whole or the relevant part of the Designated Land is to occur]</w:t>
            </w:r>
          </w:p>
        </w:tc>
        <w:tc>
          <w:tcPr>
            <w:tcW w:w="2977" w:type="dxa"/>
            <w:shd w:val="clear" w:color="auto" w:fill="auto"/>
          </w:tcPr>
          <w:p w14:paraId="3C53878D" w14:textId="77777777" w:rsidR="00D4323F" w:rsidRPr="008D2BBA" w:rsidRDefault="00527AED">
            <w:pPr>
              <w:tabs>
                <w:tab w:val="left" w:pos="2835"/>
              </w:tabs>
              <w:rPr>
                <w:rFonts w:cs="Arial"/>
                <w:sz w:val="18"/>
                <w:szCs w:val="18"/>
              </w:rPr>
            </w:pPr>
            <w:r w:rsidRPr="008D2BBA">
              <w:rPr>
                <w:rFonts w:cs="Arial"/>
                <w:sz w:val="18"/>
                <w:szCs w:val="18"/>
                <w:highlight w:val="yellow"/>
              </w:rPr>
              <w:t>[</w:t>
            </w:r>
            <w:r w:rsidR="00DD67B1">
              <w:rPr>
                <w:rFonts w:cs="Arial"/>
                <w:sz w:val="18"/>
                <w:szCs w:val="18"/>
                <w:highlight w:val="yellow"/>
              </w:rPr>
              <w:t>I</w:t>
            </w:r>
            <w:r w:rsidRPr="008D2BBA">
              <w:rPr>
                <w:rFonts w:cs="Arial"/>
                <w:sz w:val="18"/>
                <w:szCs w:val="18"/>
                <w:highlight w:val="yellow"/>
              </w:rPr>
              <w:t>nsert amount]</w:t>
            </w:r>
          </w:p>
        </w:tc>
      </w:tr>
    </w:tbl>
    <w:p w14:paraId="42D54664" w14:textId="77777777" w:rsidR="00527AED" w:rsidRPr="008D2BBA" w:rsidRDefault="0073525F" w:rsidP="00281F2D">
      <w:pPr>
        <w:pStyle w:val="MLGDocSectionHeading"/>
      </w:pPr>
      <w:r w:rsidRPr="008D2BBA">
        <w:br w:type="page"/>
      </w:r>
      <w:bookmarkStart w:id="482" w:name="_Toc516709"/>
      <w:r w:rsidRPr="008D2BBA">
        <w:lastRenderedPageBreak/>
        <w:t>S</w:t>
      </w:r>
      <w:r w:rsidRPr="008D2BBA">
        <w:rPr>
          <w:rFonts w:hint="eastAsia"/>
        </w:rPr>
        <w:t>chedule</w:t>
      </w:r>
      <w:r w:rsidRPr="008D2BBA">
        <w:t xml:space="preserve"> 4- Works</w:t>
      </w:r>
      <w:bookmarkEnd w:id="4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785"/>
        <w:gridCol w:w="3087"/>
        <w:gridCol w:w="3506"/>
      </w:tblGrid>
      <w:tr w:rsidR="00527AED" w:rsidRPr="008D2BBA" w14:paraId="0004361A" w14:textId="77777777" w:rsidTr="0081474E">
        <w:tc>
          <w:tcPr>
            <w:tcW w:w="3544" w:type="dxa"/>
            <w:tcBorders>
              <w:bottom w:val="single" w:sz="4" w:space="0" w:color="auto"/>
            </w:tcBorders>
            <w:shd w:val="clear" w:color="auto" w:fill="D9D9D9"/>
          </w:tcPr>
          <w:p w14:paraId="0AFA3A48" w14:textId="77777777" w:rsidR="00527AED" w:rsidRPr="008D2BBA" w:rsidRDefault="00527AED" w:rsidP="0085348F">
            <w:pPr>
              <w:tabs>
                <w:tab w:val="left" w:pos="2835"/>
              </w:tabs>
              <w:rPr>
                <w:rFonts w:cs="Arial"/>
                <w:b/>
                <w:sz w:val="18"/>
                <w:szCs w:val="18"/>
              </w:rPr>
            </w:pPr>
            <w:r w:rsidRPr="008D2BBA">
              <w:rPr>
                <w:rFonts w:cs="Arial"/>
                <w:b/>
                <w:sz w:val="18"/>
                <w:szCs w:val="18"/>
              </w:rPr>
              <w:t>Item of Works</w:t>
            </w:r>
          </w:p>
        </w:tc>
        <w:tc>
          <w:tcPr>
            <w:tcW w:w="3827" w:type="dxa"/>
            <w:tcBorders>
              <w:bottom w:val="single" w:sz="4" w:space="0" w:color="auto"/>
            </w:tcBorders>
            <w:shd w:val="clear" w:color="auto" w:fill="D9D9D9"/>
          </w:tcPr>
          <w:p w14:paraId="3C9A885D" w14:textId="77777777" w:rsidR="00527AED" w:rsidRPr="008D2BBA" w:rsidRDefault="00527AED" w:rsidP="0085348F">
            <w:pPr>
              <w:tabs>
                <w:tab w:val="left" w:pos="2835"/>
              </w:tabs>
              <w:rPr>
                <w:rFonts w:cs="Arial"/>
                <w:b/>
                <w:sz w:val="18"/>
                <w:szCs w:val="18"/>
              </w:rPr>
            </w:pPr>
            <w:r w:rsidRPr="008D2BBA">
              <w:rPr>
                <w:rFonts w:cs="Arial"/>
                <w:b/>
                <w:sz w:val="18"/>
                <w:szCs w:val="18"/>
              </w:rPr>
              <w:t>Specification</w:t>
            </w:r>
          </w:p>
        </w:tc>
        <w:tc>
          <w:tcPr>
            <w:tcW w:w="3119" w:type="dxa"/>
            <w:tcBorders>
              <w:bottom w:val="single" w:sz="4" w:space="0" w:color="auto"/>
            </w:tcBorders>
            <w:shd w:val="clear" w:color="auto" w:fill="D9D9D9"/>
          </w:tcPr>
          <w:p w14:paraId="0F6E3812" w14:textId="77777777" w:rsidR="00527AED" w:rsidRPr="008D2BBA" w:rsidRDefault="00527AED" w:rsidP="0085348F">
            <w:pPr>
              <w:tabs>
                <w:tab w:val="left" w:pos="2835"/>
              </w:tabs>
              <w:rPr>
                <w:rFonts w:cs="Arial"/>
                <w:b/>
                <w:sz w:val="18"/>
                <w:szCs w:val="18"/>
              </w:rPr>
            </w:pPr>
            <w:r w:rsidRPr="008D2BBA">
              <w:rPr>
                <w:rFonts w:cs="Arial"/>
                <w:b/>
                <w:sz w:val="18"/>
                <w:szCs w:val="18"/>
              </w:rPr>
              <w:t xml:space="preserve">Time for Completion </w:t>
            </w:r>
          </w:p>
        </w:tc>
        <w:tc>
          <w:tcPr>
            <w:tcW w:w="3544" w:type="dxa"/>
            <w:tcBorders>
              <w:bottom w:val="single" w:sz="4" w:space="0" w:color="auto"/>
            </w:tcBorders>
            <w:shd w:val="clear" w:color="auto" w:fill="D9D9D9"/>
          </w:tcPr>
          <w:p w14:paraId="1269CDAE" w14:textId="77777777" w:rsidR="00527AED" w:rsidRPr="008D2BBA" w:rsidRDefault="00527AED" w:rsidP="0085348F">
            <w:pPr>
              <w:tabs>
                <w:tab w:val="left" w:pos="2835"/>
              </w:tabs>
              <w:rPr>
                <w:rFonts w:cs="Arial"/>
                <w:b/>
                <w:sz w:val="18"/>
                <w:szCs w:val="18"/>
              </w:rPr>
            </w:pPr>
            <w:r w:rsidRPr="008D2BBA">
              <w:rPr>
                <w:rFonts w:cs="Arial"/>
                <w:b/>
                <w:sz w:val="18"/>
                <w:szCs w:val="18"/>
              </w:rPr>
              <w:t>Contribution Value</w:t>
            </w:r>
          </w:p>
        </w:tc>
      </w:tr>
      <w:tr w:rsidR="00527AED" w:rsidRPr="008D2BBA" w14:paraId="77713CB0" w14:textId="77777777" w:rsidTr="0081474E">
        <w:tc>
          <w:tcPr>
            <w:tcW w:w="3544" w:type="dxa"/>
            <w:shd w:val="clear" w:color="auto" w:fill="auto"/>
          </w:tcPr>
          <w:p w14:paraId="3C9C252A" w14:textId="77777777" w:rsidR="00527AED" w:rsidRPr="008D2BBA" w:rsidRDefault="00527AED">
            <w:pPr>
              <w:tabs>
                <w:tab w:val="left" w:pos="2835"/>
              </w:tabs>
              <w:rPr>
                <w:rFonts w:cs="Arial"/>
                <w:sz w:val="18"/>
                <w:szCs w:val="18"/>
              </w:rPr>
            </w:pPr>
            <w:r w:rsidRPr="008D2BBA">
              <w:rPr>
                <w:rFonts w:cs="Arial"/>
                <w:sz w:val="18"/>
                <w:szCs w:val="18"/>
                <w:highlight w:val="yellow"/>
              </w:rPr>
              <w:t>[</w:t>
            </w:r>
            <w:r w:rsidR="0081474E">
              <w:rPr>
                <w:rFonts w:cs="Arial"/>
                <w:sz w:val="18"/>
                <w:szCs w:val="18"/>
                <w:highlight w:val="yellow"/>
              </w:rPr>
              <w:t>I</w:t>
            </w:r>
            <w:r w:rsidRPr="008D2BBA">
              <w:rPr>
                <w:rFonts w:cs="Arial"/>
                <w:sz w:val="18"/>
                <w:szCs w:val="18"/>
                <w:highlight w:val="yellow"/>
              </w:rPr>
              <w:t xml:space="preserve">nsert description of the relevant item of the Works that is to be carried out by the Developer </w:t>
            </w:r>
            <w:proofErr w:type="spellStart"/>
            <w:r w:rsidRPr="008D2BBA">
              <w:rPr>
                <w:rFonts w:cs="Arial"/>
                <w:sz w:val="18"/>
                <w:szCs w:val="18"/>
                <w:highlight w:val="yellow"/>
              </w:rPr>
              <w:t>eg</w:t>
            </w:r>
            <w:proofErr w:type="spellEnd"/>
            <w:r w:rsidRPr="008D2BBA">
              <w:rPr>
                <w:rFonts w:cs="Arial"/>
                <w:sz w:val="18"/>
                <w:szCs w:val="18"/>
                <w:highlight w:val="yellow"/>
              </w:rPr>
              <w:t xml:space="preserve"> “Embellishment of the</w:t>
            </w:r>
            <w:r w:rsidR="00A13110" w:rsidRPr="008D2BBA">
              <w:rPr>
                <w:rFonts w:cs="Arial"/>
                <w:sz w:val="18"/>
                <w:szCs w:val="18"/>
                <w:highlight w:val="yellow"/>
              </w:rPr>
              <w:t xml:space="preserve"> area identified as “open space” on the Location Plan</w:t>
            </w:r>
            <w:proofErr w:type="gramStart"/>
            <w:r w:rsidR="00A13110" w:rsidRPr="008D2BBA">
              <w:rPr>
                <w:rFonts w:cs="Arial"/>
                <w:sz w:val="18"/>
                <w:szCs w:val="18"/>
                <w:highlight w:val="yellow"/>
              </w:rPr>
              <w:t xml:space="preserve">” </w:t>
            </w:r>
            <w:r w:rsidRPr="008D2BBA">
              <w:rPr>
                <w:rFonts w:cs="Arial"/>
                <w:sz w:val="18"/>
                <w:szCs w:val="18"/>
                <w:highlight w:val="yellow"/>
              </w:rPr>
              <w:t>]</w:t>
            </w:r>
            <w:proofErr w:type="gramEnd"/>
          </w:p>
        </w:tc>
        <w:tc>
          <w:tcPr>
            <w:tcW w:w="3827" w:type="dxa"/>
            <w:shd w:val="clear" w:color="auto" w:fill="auto"/>
          </w:tcPr>
          <w:p w14:paraId="4D4A8C0F" w14:textId="77777777" w:rsidR="00527AED" w:rsidRPr="008D2BBA" w:rsidRDefault="00A13110" w:rsidP="0085348F">
            <w:pPr>
              <w:tabs>
                <w:tab w:val="left" w:pos="2835"/>
              </w:tabs>
              <w:rPr>
                <w:rFonts w:cs="Arial"/>
                <w:sz w:val="18"/>
                <w:szCs w:val="18"/>
              </w:rPr>
            </w:pPr>
            <w:r w:rsidRPr="008D2BBA">
              <w:rPr>
                <w:rFonts w:cs="Arial"/>
                <w:sz w:val="18"/>
                <w:szCs w:val="18"/>
                <w:highlight w:val="yellow"/>
              </w:rPr>
              <w:t>[Insert details of the scope of the relevant item of the Works</w:t>
            </w:r>
            <w:r w:rsidRPr="008D2BBA">
              <w:rPr>
                <w:rFonts w:cs="Arial"/>
                <w:sz w:val="18"/>
                <w:szCs w:val="18"/>
              </w:rPr>
              <w:t>]</w:t>
            </w:r>
          </w:p>
        </w:tc>
        <w:tc>
          <w:tcPr>
            <w:tcW w:w="3119" w:type="dxa"/>
            <w:shd w:val="clear" w:color="auto" w:fill="auto"/>
          </w:tcPr>
          <w:p w14:paraId="3FEBEDF2" w14:textId="77777777" w:rsidR="00527AED" w:rsidRPr="008D2BBA" w:rsidRDefault="00090C06">
            <w:pPr>
              <w:tabs>
                <w:tab w:val="left" w:pos="2835"/>
              </w:tabs>
              <w:rPr>
                <w:rFonts w:cs="Arial"/>
                <w:sz w:val="18"/>
                <w:szCs w:val="18"/>
              </w:rPr>
            </w:pPr>
            <w:r w:rsidRPr="008D2BBA">
              <w:rPr>
                <w:rFonts w:cs="Arial"/>
                <w:sz w:val="18"/>
                <w:szCs w:val="18"/>
                <w:highlight w:val="yellow"/>
              </w:rPr>
              <w:t>[</w:t>
            </w:r>
            <w:r w:rsidR="0081474E">
              <w:rPr>
                <w:rFonts w:cs="Arial"/>
                <w:sz w:val="18"/>
                <w:szCs w:val="18"/>
                <w:highlight w:val="yellow"/>
              </w:rPr>
              <w:t>I</w:t>
            </w:r>
            <w:r w:rsidRPr="008D2BBA">
              <w:rPr>
                <w:rFonts w:cs="Arial"/>
                <w:sz w:val="18"/>
                <w:szCs w:val="18"/>
                <w:highlight w:val="yellow"/>
              </w:rPr>
              <w:t>nsert time by which the relevant item of the Works is to be Completed</w:t>
            </w:r>
            <w:r w:rsidRPr="008D2BBA">
              <w:rPr>
                <w:rFonts w:cs="Arial"/>
                <w:sz w:val="18"/>
                <w:szCs w:val="18"/>
              </w:rPr>
              <w:t>]</w:t>
            </w:r>
          </w:p>
        </w:tc>
        <w:tc>
          <w:tcPr>
            <w:tcW w:w="3544" w:type="dxa"/>
            <w:shd w:val="clear" w:color="auto" w:fill="auto"/>
          </w:tcPr>
          <w:p w14:paraId="5914363A" w14:textId="77777777" w:rsidR="00527AED" w:rsidRPr="008D2BBA" w:rsidRDefault="00090C06">
            <w:pPr>
              <w:tabs>
                <w:tab w:val="left" w:pos="2835"/>
              </w:tabs>
              <w:rPr>
                <w:rFonts w:cs="Arial"/>
                <w:sz w:val="18"/>
                <w:szCs w:val="18"/>
              </w:rPr>
            </w:pPr>
            <w:r w:rsidRPr="008D2BBA">
              <w:rPr>
                <w:rFonts w:cs="Arial"/>
                <w:sz w:val="18"/>
                <w:szCs w:val="18"/>
                <w:highlight w:val="yellow"/>
              </w:rPr>
              <w:t>[</w:t>
            </w:r>
            <w:r w:rsidR="0081474E">
              <w:rPr>
                <w:rFonts w:cs="Arial"/>
                <w:sz w:val="18"/>
                <w:szCs w:val="18"/>
                <w:highlight w:val="yellow"/>
              </w:rPr>
              <w:t>I</w:t>
            </w:r>
            <w:r w:rsidRPr="008D2BBA">
              <w:rPr>
                <w:rFonts w:cs="Arial"/>
                <w:sz w:val="18"/>
                <w:szCs w:val="18"/>
                <w:highlight w:val="yellow"/>
              </w:rPr>
              <w:t>nsert agreed value of the works</w:t>
            </w:r>
            <w:r w:rsidRPr="008D2BBA">
              <w:rPr>
                <w:rFonts w:cs="Arial"/>
                <w:sz w:val="18"/>
                <w:szCs w:val="18"/>
              </w:rPr>
              <w:t>]</w:t>
            </w:r>
          </w:p>
        </w:tc>
      </w:tr>
    </w:tbl>
    <w:p w14:paraId="4E32222C" w14:textId="77777777" w:rsidR="00090C06" w:rsidRPr="008D2BBA" w:rsidRDefault="0073525F" w:rsidP="00281F2D">
      <w:pPr>
        <w:pStyle w:val="MLGDocSectionHeading"/>
      </w:pPr>
      <w:r w:rsidRPr="008D2BBA">
        <w:br w:type="page"/>
      </w:r>
      <w:bookmarkStart w:id="483" w:name="_Toc516710"/>
      <w:r w:rsidRPr="008D2BBA">
        <w:lastRenderedPageBreak/>
        <w:t>Schedule 5 – Monetary Contributions</w:t>
      </w:r>
      <w:bookmarkEnd w:id="4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7226"/>
        <w:gridCol w:w="3118"/>
      </w:tblGrid>
      <w:tr w:rsidR="00090C06" w:rsidRPr="008D2BBA" w14:paraId="329B5029" w14:textId="77777777" w:rsidTr="0081474E">
        <w:tc>
          <w:tcPr>
            <w:tcW w:w="3544" w:type="dxa"/>
            <w:tcBorders>
              <w:bottom w:val="single" w:sz="4" w:space="0" w:color="auto"/>
            </w:tcBorders>
            <w:shd w:val="clear" w:color="auto" w:fill="D9D9D9"/>
          </w:tcPr>
          <w:p w14:paraId="7455E419" w14:textId="77777777" w:rsidR="00090C06" w:rsidRPr="008D2BBA" w:rsidRDefault="00090C06" w:rsidP="0085348F">
            <w:pPr>
              <w:tabs>
                <w:tab w:val="left" w:pos="2835"/>
              </w:tabs>
              <w:rPr>
                <w:rFonts w:cs="Arial"/>
                <w:b/>
                <w:sz w:val="18"/>
                <w:szCs w:val="18"/>
              </w:rPr>
            </w:pPr>
            <w:r w:rsidRPr="008D2BBA">
              <w:rPr>
                <w:rFonts w:cs="Arial"/>
                <w:b/>
                <w:sz w:val="18"/>
                <w:szCs w:val="18"/>
              </w:rPr>
              <w:t>Item</w:t>
            </w:r>
          </w:p>
        </w:tc>
        <w:tc>
          <w:tcPr>
            <w:tcW w:w="7229" w:type="dxa"/>
            <w:tcBorders>
              <w:bottom w:val="single" w:sz="4" w:space="0" w:color="auto"/>
            </w:tcBorders>
            <w:shd w:val="clear" w:color="auto" w:fill="D9D9D9"/>
          </w:tcPr>
          <w:p w14:paraId="1E1C856D" w14:textId="77777777" w:rsidR="00090C06" w:rsidRPr="008D2BBA" w:rsidRDefault="00090C06" w:rsidP="0085348F">
            <w:pPr>
              <w:tabs>
                <w:tab w:val="left" w:pos="2835"/>
              </w:tabs>
              <w:rPr>
                <w:rFonts w:cs="Arial"/>
                <w:b/>
                <w:sz w:val="18"/>
                <w:szCs w:val="18"/>
              </w:rPr>
            </w:pPr>
            <w:r w:rsidRPr="008D2BBA">
              <w:rPr>
                <w:rFonts w:cs="Arial"/>
                <w:b/>
                <w:sz w:val="18"/>
                <w:szCs w:val="18"/>
              </w:rPr>
              <w:t xml:space="preserve">Time for Completion </w:t>
            </w:r>
          </w:p>
        </w:tc>
        <w:tc>
          <w:tcPr>
            <w:tcW w:w="3119" w:type="dxa"/>
            <w:tcBorders>
              <w:bottom w:val="single" w:sz="4" w:space="0" w:color="auto"/>
            </w:tcBorders>
            <w:shd w:val="clear" w:color="auto" w:fill="D9D9D9"/>
          </w:tcPr>
          <w:p w14:paraId="47376144" w14:textId="77777777" w:rsidR="00090C06" w:rsidRPr="008D2BBA" w:rsidRDefault="00090C06" w:rsidP="0085348F">
            <w:pPr>
              <w:tabs>
                <w:tab w:val="left" w:pos="2835"/>
              </w:tabs>
              <w:rPr>
                <w:rFonts w:cs="Arial"/>
                <w:b/>
                <w:sz w:val="18"/>
                <w:szCs w:val="18"/>
              </w:rPr>
            </w:pPr>
            <w:r w:rsidRPr="008D2BBA">
              <w:rPr>
                <w:rFonts w:cs="Arial"/>
                <w:b/>
                <w:sz w:val="18"/>
                <w:szCs w:val="18"/>
              </w:rPr>
              <w:t xml:space="preserve">Contribution Value </w:t>
            </w:r>
          </w:p>
        </w:tc>
      </w:tr>
      <w:tr w:rsidR="00090C06" w:rsidRPr="008D2BBA" w14:paraId="6C1E4597" w14:textId="77777777" w:rsidTr="0081474E">
        <w:tc>
          <w:tcPr>
            <w:tcW w:w="3544" w:type="dxa"/>
            <w:shd w:val="clear" w:color="auto" w:fill="auto"/>
          </w:tcPr>
          <w:p w14:paraId="0B5F024D" w14:textId="77777777" w:rsidR="00090C06" w:rsidRPr="008D2BBA" w:rsidRDefault="00090C06" w:rsidP="0085348F">
            <w:pPr>
              <w:tabs>
                <w:tab w:val="left" w:pos="2835"/>
              </w:tabs>
              <w:rPr>
                <w:rFonts w:cs="Arial"/>
                <w:sz w:val="18"/>
                <w:szCs w:val="18"/>
              </w:rPr>
            </w:pPr>
            <w:r w:rsidRPr="008D2BBA">
              <w:rPr>
                <w:rFonts w:cs="Arial"/>
                <w:sz w:val="18"/>
                <w:szCs w:val="18"/>
              </w:rPr>
              <w:t xml:space="preserve">Monetary Contributions </w:t>
            </w:r>
          </w:p>
        </w:tc>
        <w:tc>
          <w:tcPr>
            <w:tcW w:w="7229" w:type="dxa"/>
            <w:shd w:val="clear" w:color="auto" w:fill="auto"/>
          </w:tcPr>
          <w:p w14:paraId="56E7E970" w14:textId="77777777" w:rsidR="00090C06" w:rsidRPr="008D2BBA" w:rsidRDefault="00090C06" w:rsidP="0085348F">
            <w:pPr>
              <w:tabs>
                <w:tab w:val="left" w:pos="2835"/>
              </w:tabs>
              <w:rPr>
                <w:rFonts w:cs="Arial"/>
                <w:sz w:val="18"/>
                <w:szCs w:val="18"/>
              </w:rPr>
            </w:pPr>
            <w:r w:rsidRPr="008D2BBA">
              <w:rPr>
                <w:rFonts w:cs="Arial"/>
                <w:sz w:val="18"/>
                <w:szCs w:val="18"/>
                <w:highlight w:val="yellow"/>
              </w:rPr>
              <w:t>[</w:t>
            </w:r>
            <w:r w:rsidR="0081474E">
              <w:rPr>
                <w:rFonts w:cs="Arial"/>
                <w:sz w:val="18"/>
                <w:szCs w:val="18"/>
                <w:highlight w:val="yellow"/>
              </w:rPr>
              <w:t>I</w:t>
            </w:r>
            <w:r w:rsidRPr="008D2BBA">
              <w:rPr>
                <w:rFonts w:cs="Arial"/>
                <w:sz w:val="18"/>
                <w:szCs w:val="18"/>
                <w:highlight w:val="yellow"/>
              </w:rPr>
              <w:t>nsert time by which the Monetary Contr</w:t>
            </w:r>
            <w:r w:rsidR="006378BC" w:rsidRPr="008D2BBA">
              <w:rPr>
                <w:rFonts w:cs="Arial"/>
                <w:sz w:val="18"/>
                <w:szCs w:val="18"/>
                <w:highlight w:val="yellow"/>
              </w:rPr>
              <w:t>ibution must be paid to the Council</w:t>
            </w:r>
            <w:r w:rsidRPr="008D2BBA">
              <w:rPr>
                <w:rFonts w:cs="Arial"/>
                <w:sz w:val="18"/>
                <w:szCs w:val="18"/>
                <w:highlight w:val="yellow"/>
              </w:rPr>
              <w:t>]</w:t>
            </w:r>
          </w:p>
          <w:p w14:paraId="19F340A3" w14:textId="77777777" w:rsidR="00F75A76" w:rsidRPr="00654FFF" w:rsidRDefault="00F75A76" w:rsidP="0085348F">
            <w:pPr>
              <w:tabs>
                <w:tab w:val="left" w:pos="2835"/>
              </w:tabs>
              <w:rPr>
                <w:rFonts w:cs="Arial"/>
                <w:sz w:val="18"/>
                <w:szCs w:val="18"/>
                <w:highlight w:val="yellow"/>
              </w:rPr>
            </w:pPr>
            <w:r w:rsidRPr="00654FFF">
              <w:rPr>
                <w:rFonts w:cs="Arial"/>
                <w:sz w:val="18"/>
                <w:szCs w:val="18"/>
                <w:highlight w:val="yellow"/>
              </w:rPr>
              <w:t>[D</w:t>
            </w:r>
            <w:r w:rsidR="00654FFF">
              <w:rPr>
                <w:rFonts w:cs="Arial"/>
                <w:sz w:val="18"/>
                <w:szCs w:val="18"/>
                <w:highlight w:val="yellow"/>
              </w:rPr>
              <w:t xml:space="preserve">rafting Note: </w:t>
            </w:r>
            <w:r w:rsidRPr="00654FFF">
              <w:rPr>
                <w:rFonts w:cs="Arial"/>
                <w:sz w:val="18"/>
                <w:szCs w:val="18"/>
                <w:highlight w:val="yellow"/>
              </w:rPr>
              <w:t>In respect of timing, it will be most likely that the relevant Monetary Contribution will be required to be provided upon the earlier of:</w:t>
            </w:r>
          </w:p>
          <w:p w14:paraId="2403639D" w14:textId="77777777" w:rsidR="00F75A76" w:rsidRPr="00654FFF" w:rsidRDefault="00F75A76" w:rsidP="0085348F">
            <w:pPr>
              <w:numPr>
                <w:ilvl w:val="0"/>
                <w:numId w:val="10"/>
              </w:numPr>
              <w:tabs>
                <w:tab w:val="clear" w:pos="720"/>
                <w:tab w:val="num" w:pos="372"/>
                <w:tab w:val="left" w:pos="2835"/>
              </w:tabs>
              <w:ind w:left="372"/>
              <w:rPr>
                <w:rFonts w:cs="Arial"/>
                <w:sz w:val="18"/>
                <w:szCs w:val="18"/>
                <w:highlight w:val="yellow"/>
              </w:rPr>
            </w:pPr>
            <w:r w:rsidRPr="00654FFF">
              <w:rPr>
                <w:rFonts w:cs="Arial"/>
                <w:sz w:val="18"/>
                <w:szCs w:val="18"/>
                <w:highlight w:val="yellow"/>
              </w:rPr>
              <w:t xml:space="preserve">the issuing of a subdivision certificate </w:t>
            </w:r>
            <w:proofErr w:type="gramStart"/>
            <w:r w:rsidRPr="00654FFF">
              <w:rPr>
                <w:rFonts w:cs="Arial"/>
                <w:sz w:val="18"/>
                <w:szCs w:val="18"/>
                <w:highlight w:val="yellow"/>
              </w:rPr>
              <w:t>to  create</w:t>
            </w:r>
            <w:proofErr w:type="gramEnd"/>
            <w:r w:rsidRPr="00654FFF">
              <w:rPr>
                <w:rFonts w:cs="Arial"/>
                <w:sz w:val="18"/>
                <w:szCs w:val="18"/>
                <w:highlight w:val="yellow"/>
              </w:rPr>
              <w:t xml:space="preserve"> a lot in the subdivision; or</w:t>
            </w:r>
          </w:p>
          <w:p w14:paraId="311152EE" w14:textId="77777777" w:rsidR="00F75A76" w:rsidRPr="00654FFF" w:rsidRDefault="00F75A76" w:rsidP="0085348F">
            <w:pPr>
              <w:numPr>
                <w:ilvl w:val="0"/>
                <w:numId w:val="10"/>
              </w:numPr>
              <w:tabs>
                <w:tab w:val="clear" w:pos="720"/>
                <w:tab w:val="num" w:pos="372"/>
                <w:tab w:val="left" w:pos="2835"/>
              </w:tabs>
              <w:ind w:left="372"/>
              <w:rPr>
                <w:rFonts w:cs="Arial"/>
                <w:sz w:val="18"/>
                <w:szCs w:val="18"/>
                <w:highlight w:val="yellow"/>
              </w:rPr>
            </w:pPr>
            <w:r w:rsidRPr="00654FFF">
              <w:rPr>
                <w:rFonts w:cs="Arial"/>
                <w:sz w:val="18"/>
                <w:szCs w:val="18"/>
                <w:highlight w:val="yellow"/>
              </w:rPr>
              <w:t>the issuing of a construction certificate in respect of any development to be carried out on the Land.</w:t>
            </w:r>
          </w:p>
          <w:p w14:paraId="00A74696" w14:textId="77777777" w:rsidR="00F75A76" w:rsidRPr="008D2BBA" w:rsidRDefault="00F75A76" w:rsidP="0085348F">
            <w:pPr>
              <w:tabs>
                <w:tab w:val="left" w:pos="2835"/>
              </w:tabs>
              <w:ind w:left="12"/>
              <w:rPr>
                <w:rFonts w:cs="Arial"/>
                <w:sz w:val="18"/>
                <w:szCs w:val="18"/>
              </w:rPr>
            </w:pPr>
            <w:r w:rsidRPr="00654FFF">
              <w:rPr>
                <w:rFonts w:cs="Arial"/>
                <w:sz w:val="18"/>
                <w:szCs w:val="18"/>
                <w:highlight w:val="yellow"/>
              </w:rPr>
              <w:t>However, there may be different timing requirements.]</w:t>
            </w:r>
          </w:p>
        </w:tc>
        <w:tc>
          <w:tcPr>
            <w:tcW w:w="3119" w:type="dxa"/>
            <w:shd w:val="clear" w:color="auto" w:fill="auto"/>
          </w:tcPr>
          <w:p w14:paraId="2C4B9EF7" w14:textId="77777777" w:rsidR="00090C06" w:rsidRPr="008D2BBA" w:rsidRDefault="00090C06">
            <w:pPr>
              <w:tabs>
                <w:tab w:val="left" w:pos="2835"/>
              </w:tabs>
              <w:rPr>
                <w:rFonts w:cs="Arial"/>
                <w:sz w:val="18"/>
                <w:szCs w:val="18"/>
              </w:rPr>
            </w:pPr>
            <w:r w:rsidRPr="008D2BBA">
              <w:rPr>
                <w:rFonts w:cs="Arial"/>
                <w:sz w:val="18"/>
                <w:szCs w:val="18"/>
                <w:highlight w:val="yellow"/>
              </w:rPr>
              <w:t>[</w:t>
            </w:r>
            <w:r w:rsidR="0081474E">
              <w:rPr>
                <w:rFonts w:cs="Arial"/>
                <w:sz w:val="18"/>
                <w:szCs w:val="18"/>
                <w:highlight w:val="yellow"/>
              </w:rPr>
              <w:t>I</w:t>
            </w:r>
            <w:r w:rsidRPr="008D2BBA">
              <w:rPr>
                <w:rFonts w:cs="Arial"/>
                <w:sz w:val="18"/>
                <w:szCs w:val="18"/>
                <w:highlight w:val="yellow"/>
              </w:rPr>
              <w:t>nsert amount</w:t>
            </w:r>
            <w:r w:rsidR="006378BC" w:rsidRPr="008D2BBA">
              <w:rPr>
                <w:rFonts w:cs="Arial"/>
                <w:sz w:val="18"/>
                <w:szCs w:val="18"/>
                <w:highlight w:val="yellow"/>
              </w:rPr>
              <w:t xml:space="preserve"> of the Monetary Contribution</w:t>
            </w:r>
            <w:r w:rsidRPr="008D2BBA">
              <w:rPr>
                <w:rFonts w:cs="Arial"/>
                <w:sz w:val="18"/>
                <w:szCs w:val="18"/>
                <w:highlight w:val="yellow"/>
              </w:rPr>
              <w:t>]</w:t>
            </w:r>
          </w:p>
        </w:tc>
      </w:tr>
    </w:tbl>
    <w:p w14:paraId="6060B1B8" w14:textId="77777777" w:rsidR="00DD67B1" w:rsidRDefault="00DD67B1" w:rsidP="008540FD">
      <w:pPr>
        <w:spacing w:before="0" w:after="4800"/>
        <w:sectPr w:rsidR="00DD67B1" w:rsidSect="00DD67B1">
          <w:pgSz w:w="16840" w:h="11907" w:orient="landscape" w:code="9"/>
          <w:pgMar w:top="1418" w:right="1418" w:bottom="1418" w:left="1418" w:header="709" w:footer="709" w:gutter="0"/>
          <w:paperSrc w:first="259" w:other="259"/>
          <w:cols w:space="708"/>
          <w:docGrid w:linePitch="326"/>
        </w:sectPr>
      </w:pPr>
    </w:p>
    <w:p w14:paraId="788ECBD0" w14:textId="77777777" w:rsidR="0073525F" w:rsidRPr="008D2BBA" w:rsidRDefault="0073525F" w:rsidP="008540FD">
      <w:pPr>
        <w:spacing w:before="0" w:after="4800"/>
      </w:pPr>
    </w:p>
    <w:p w14:paraId="192DE0F4" w14:textId="77777777" w:rsidR="00090C06" w:rsidRPr="008D2BBA" w:rsidRDefault="00C96FFA" w:rsidP="00281F2D">
      <w:pPr>
        <w:pStyle w:val="MLGDocSectionHeading"/>
      </w:pPr>
      <w:bookmarkStart w:id="484" w:name="_Toc516711"/>
      <w:r w:rsidRPr="008D2BBA">
        <w:t>Annexure 1- Plan of Designated Land</w:t>
      </w:r>
      <w:bookmarkEnd w:id="484"/>
    </w:p>
    <w:p w14:paraId="101BA3D2" w14:textId="77777777" w:rsidR="008540FD" w:rsidRPr="008D2BBA" w:rsidRDefault="00090C06" w:rsidP="008540FD">
      <w:pPr>
        <w:spacing w:before="0" w:after="4800"/>
      </w:pPr>
      <w:r w:rsidRPr="008D2BBA">
        <w:br w:type="page"/>
      </w:r>
    </w:p>
    <w:p w14:paraId="0F686517" w14:textId="77777777" w:rsidR="00090C06" w:rsidRPr="008D2BBA" w:rsidRDefault="00090C06" w:rsidP="00281F2D">
      <w:pPr>
        <w:pStyle w:val="MLGDocSectionHeading"/>
      </w:pPr>
      <w:bookmarkStart w:id="485" w:name="_Toc516712"/>
      <w:r w:rsidRPr="008D2BBA">
        <w:lastRenderedPageBreak/>
        <w:t>Annexure 2 – Location Plan</w:t>
      </w:r>
      <w:bookmarkEnd w:id="485"/>
    </w:p>
    <w:p w14:paraId="32FAE6DE" w14:textId="77777777" w:rsidR="00281F2D" w:rsidRPr="008D2BBA" w:rsidRDefault="00281F2D" w:rsidP="00281F2D">
      <w:pPr>
        <w:pStyle w:val="MLGDocSectionHeading"/>
      </w:pPr>
      <w:r w:rsidRPr="008D2BBA">
        <w:br w:type="page"/>
      </w:r>
      <w:bookmarkStart w:id="486" w:name="_Toc86627712"/>
      <w:bookmarkStart w:id="487" w:name="_Toc516713"/>
      <w:r w:rsidRPr="008D2BBA">
        <w:lastRenderedPageBreak/>
        <w:t>Execution</w:t>
      </w:r>
      <w:bookmarkEnd w:id="486"/>
      <w:r w:rsidRPr="008D2BBA">
        <w:t xml:space="preserve"> page</w:t>
      </w:r>
      <w:bookmarkEnd w:id="487"/>
    </w:p>
    <w:p w14:paraId="46A91256" w14:textId="77777777" w:rsidR="00C26367" w:rsidRPr="008D2BBA" w:rsidRDefault="00C26367" w:rsidP="00C26367">
      <w:r w:rsidRPr="008D2BBA">
        <w:rPr>
          <w:b/>
        </w:rPr>
        <w:t>Executed as an agreement</w:t>
      </w:r>
      <w:r w:rsidRPr="008D2BBA">
        <w:t>.</w:t>
      </w:r>
    </w:p>
    <w:p w14:paraId="5F31376B" w14:textId="77777777" w:rsidR="00C26367" w:rsidRPr="008D2BBA" w:rsidRDefault="00C26367" w:rsidP="00C26367">
      <w:r w:rsidRPr="008D2BBA">
        <w:t>Dated:</w:t>
      </w:r>
    </w:p>
    <w:p w14:paraId="7E27FD54" w14:textId="77777777" w:rsidR="00C26367" w:rsidRPr="008D2BBA" w:rsidRDefault="00C26367" w:rsidP="00C26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6"/>
        <w:gridCol w:w="571"/>
        <w:gridCol w:w="4104"/>
      </w:tblGrid>
      <w:tr w:rsidR="00C26367" w:rsidRPr="00811995" w14:paraId="12AD8CA3" w14:textId="77777777" w:rsidTr="00E53DCB">
        <w:tc>
          <w:tcPr>
            <w:tcW w:w="9620" w:type="dxa"/>
            <w:gridSpan w:val="3"/>
            <w:tcBorders>
              <w:top w:val="nil"/>
              <w:left w:val="nil"/>
              <w:bottom w:val="nil"/>
              <w:right w:val="nil"/>
            </w:tcBorders>
            <w:shd w:val="clear" w:color="auto" w:fill="auto"/>
          </w:tcPr>
          <w:p w14:paraId="5F2E6A36" w14:textId="77777777" w:rsidR="00C26367" w:rsidRPr="00811995" w:rsidRDefault="00C26367" w:rsidP="00E53DCB">
            <w:pPr>
              <w:rPr>
                <w:sz w:val="18"/>
                <w:szCs w:val="18"/>
              </w:rPr>
            </w:pPr>
            <w:r>
              <w:rPr>
                <w:b/>
                <w:sz w:val="18"/>
                <w:szCs w:val="18"/>
              </w:rPr>
              <w:t xml:space="preserve">Executed </w:t>
            </w:r>
            <w:r w:rsidRPr="00811995">
              <w:rPr>
                <w:sz w:val="18"/>
                <w:szCs w:val="18"/>
              </w:rPr>
              <w:t xml:space="preserve">by </w:t>
            </w:r>
            <w:r>
              <w:rPr>
                <w:b/>
                <w:sz w:val="18"/>
                <w:szCs w:val="18"/>
              </w:rPr>
              <w:t xml:space="preserve">Liverpool City Council </w:t>
            </w:r>
            <w:r w:rsidRPr="00811995">
              <w:rPr>
                <w:sz w:val="18"/>
                <w:szCs w:val="18"/>
              </w:rPr>
              <w:t xml:space="preserve">by its </w:t>
            </w:r>
            <w:r>
              <w:rPr>
                <w:sz w:val="18"/>
                <w:szCs w:val="18"/>
              </w:rPr>
              <w:t>Attorney pursuant to Power of Attorney registered Book 4756 Number 447 in the presence of:</w:t>
            </w:r>
            <w:r w:rsidRPr="00811995">
              <w:rPr>
                <w:b/>
                <w:sz w:val="18"/>
                <w:szCs w:val="18"/>
              </w:rPr>
              <w:t xml:space="preserve"> </w:t>
            </w:r>
          </w:p>
        </w:tc>
      </w:tr>
      <w:tr w:rsidR="00C26367" w:rsidRPr="00811995" w14:paraId="7D9E5032" w14:textId="77777777" w:rsidTr="00E53DCB">
        <w:tc>
          <w:tcPr>
            <w:tcW w:w="4668" w:type="dxa"/>
            <w:tcBorders>
              <w:top w:val="nil"/>
              <w:left w:val="nil"/>
              <w:bottom w:val="single" w:sz="4" w:space="0" w:color="auto"/>
              <w:right w:val="nil"/>
            </w:tcBorders>
            <w:shd w:val="clear" w:color="auto" w:fill="auto"/>
          </w:tcPr>
          <w:p w14:paraId="26F8F5B9" w14:textId="77777777" w:rsidR="00C26367" w:rsidRPr="00811995" w:rsidRDefault="00C26367" w:rsidP="00E53DCB">
            <w:pPr>
              <w:rPr>
                <w:sz w:val="18"/>
                <w:szCs w:val="18"/>
              </w:rPr>
            </w:pPr>
          </w:p>
        </w:tc>
        <w:tc>
          <w:tcPr>
            <w:tcW w:w="600" w:type="dxa"/>
            <w:tcBorders>
              <w:top w:val="nil"/>
              <w:left w:val="nil"/>
              <w:bottom w:val="nil"/>
              <w:right w:val="nil"/>
            </w:tcBorders>
            <w:shd w:val="clear" w:color="auto" w:fill="auto"/>
          </w:tcPr>
          <w:p w14:paraId="37F79000" w14:textId="77777777" w:rsidR="00C26367" w:rsidRPr="00811995" w:rsidRDefault="00C26367" w:rsidP="00E53DCB">
            <w:pPr>
              <w:rPr>
                <w:sz w:val="18"/>
                <w:szCs w:val="18"/>
              </w:rPr>
            </w:pPr>
          </w:p>
        </w:tc>
        <w:tc>
          <w:tcPr>
            <w:tcW w:w="4352" w:type="dxa"/>
            <w:tcBorders>
              <w:top w:val="nil"/>
              <w:left w:val="nil"/>
              <w:bottom w:val="single" w:sz="4" w:space="0" w:color="auto"/>
              <w:right w:val="nil"/>
            </w:tcBorders>
            <w:shd w:val="clear" w:color="auto" w:fill="auto"/>
          </w:tcPr>
          <w:p w14:paraId="2F5C2904" w14:textId="77777777" w:rsidR="00C26367" w:rsidRPr="00811995" w:rsidRDefault="00C26367" w:rsidP="00E53DCB">
            <w:pPr>
              <w:rPr>
                <w:sz w:val="18"/>
                <w:szCs w:val="18"/>
              </w:rPr>
            </w:pPr>
          </w:p>
        </w:tc>
      </w:tr>
      <w:tr w:rsidR="00C26367" w:rsidRPr="00811995" w14:paraId="2BB288DC" w14:textId="77777777" w:rsidTr="00E53DCB">
        <w:tc>
          <w:tcPr>
            <w:tcW w:w="4668" w:type="dxa"/>
            <w:tcBorders>
              <w:left w:val="nil"/>
              <w:bottom w:val="nil"/>
              <w:right w:val="nil"/>
            </w:tcBorders>
            <w:shd w:val="clear" w:color="auto" w:fill="auto"/>
          </w:tcPr>
          <w:p w14:paraId="3D7794E3" w14:textId="77777777" w:rsidR="00C26367" w:rsidRPr="00811995" w:rsidRDefault="00C26367" w:rsidP="00E53DCB">
            <w:pPr>
              <w:rPr>
                <w:sz w:val="18"/>
                <w:szCs w:val="18"/>
              </w:rPr>
            </w:pPr>
            <w:r>
              <w:rPr>
                <w:sz w:val="18"/>
                <w:szCs w:val="18"/>
              </w:rPr>
              <w:t>Witness</w:t>
            </w:r>
            <w:r w:rsidRPr="00811995">
              <w:rPr>
                <w:sz w:val="18"/>
                <w:szCs w:val="18"/>
              </w:rPr>
              <w:t xml:space="preserve"> (Signature)</w:t>
            </w:r>
          </w:p>
        </w:tc>
        <w:tc>
          <w:tcPr>
            <w:tcW w:w="600" w:type="dxa"/>
            <w:tcBorders>
              <w:top w:val="nil"/>
              <w:left w:val="nil"/>
              <w:bottom w:val="nil"/>
              <w:right w:val="nil"/>
            </w:tcBorders>
            <w:shd w:val="clear" w:color="auto" w:fill="auto"/>
          </w:tcPr>
          <w:p w14:paraId="2F9792B8" w14:textId="77777777" w:rsidR="00C26367" w:rsidRPr="00811995" w:rsidRDefault="00C26367" w:rsidP="00E53DCB">
            <w:pPr>
              <w:rPr>
                <w:sz w:val="18"/>
                <w:szCs w:val="18"/>
              </w:rPr>
            </w:pPr>
          </w:p>
        </w:tc>
        <w:tc>
          <w:tcPr>
            <w:tcW w:w="4352" w:type="dxa"/>
            <w:tcBorders>
              <w:left w:val="nil"/>
              <w:bottom w:val="nil"/>
              <w:right w:val="nil"/>
            </w:tcBorders>
            <w:shd w:val="clear" w:color="auto" w:fill="auto"/>
          </w:tcPr>
          <w:p w14:paraId="64E476E8" w14:textId="77777777" w:rsidR="00C26367" w:rsidRPr="00811995" w:rsidRDefault="00C26367" w:rsidP="00E53DCB">
            <w:pPr>
              <w:rPr>
                <w:sz w:val="18"/>
                <w:szCs w:val="18"/>
              </w:rPr>
            </w:pPr>
            <w:r>
              <w:rPr>
                <w:sz w:val="18"/>
                <w:szCs w:val="18"/>
              </w:rPr>
              <w:t>Attorney</w:t>
            </w:r>
            <w:r w:rsidRPr="00811995">
              <w:rPr>
                <w:sz w:val="18"/>
                <w:szCs w:val="18"/>
              </w:rPr>
              <w:t xml:space="preserve"> (Signature)</w:t>
            </w:r>
          </w:p>
        </w:tc>
      </w:tr>
      <w:tr w:rsidR="00C26367" w:rsidRPr="00811995" w14:paraId="7F2E019A" w14:textId="77777777" w:rsidTr="00E53DCB">
        <w:tc>
          <w:tcPr>
            <w:tcW w:w="4668" w:type="dxa"/>
            <w:tcBorders>
              <w:top w:val="nil"/>
              <w:left w:val="nil"/>
              <w:bottom w:val="single" w:sz="4" w:space="0" w:color="auto"/>
              <w:right w:val="nil"/>
            </w:tcBorders>
            <w:shd w:val="clear" w:color="auto" w:fill="auto"/>
          </w:tcPr>
          <w:p w14:paraId="7B392CF2" w14:textId="77777777" w:rsidR="00C26367" w:rsidRPr="00811995" w:rsidRDefault="00C26367" w:rsidP="00E53DCB">
            <w:pPr>
              <w:rPr>
                <w:sz w:val="18"/>
                <w:szCs w:val="18"/>
              </w:rPr>
            </w:pPr>
          </w:p>
        </w:tc>
        <w:tc>
          <w:tcPr>
            <w:tcW w:w="600" w:type="dxa"/>
            <w:tcBorders>
              <w:top w:val="nil"/>
              <w:left w:val="nil"/>
              <w:bottom w:val="nil"/>
              <w:right w:val="nil"/>
            </w:tcBorders>
            <w:shd w:val="clear" w:color="auto" w:fill="auto"/>
          </w:tcPr>
          <w:p w14:paraId="5B7E35A0" w14:textId="77777777" w:rsidR="00C26367" w:rsidRPr="00811995" w:rsidRDefault="00C26367" w:rsidP="00E53DCB">
            <w:pPr>
              <w:rPr>
                <w:sz w:val="18"/>
                <w:szCs w:val="18"/>
              </w:rPr>
            </w:pPr>
          </w:p>
        </w:tc>
        <w:tc>
          <w:tcPr>
            <w:tcW w:w="4352" w:type="dxa"/>
            <w:tcBorders>
              <w:top w:val="nil"/>
              <w:left w:val="nil"/>
              <w:bottom w:val="single" w:sz="4" w:space="0" w:color="auto"/>
              <w:right w:val="nil"/>
            </w:tcBorders>
            <w:shd w:val="clear" w:color="auto" w:fill="auto"/>
          </w:tcPr>
          <w:p w14:paraId="13DC22C1" w14:textId="77777777" w:rsidR="00C26367" w:rsidRPr="00811995" w:rsidRDefault="00C26367" w:rsidP="00E53DCB">
            <w:pPr>
              <w:rPr>
                <w:sz w:val="18"/>
                <w:szCs w:val="18"/>
              </w:rPr>
            </w:pPr>
          </w:p>
        </w:tc>
      </w:tr>
      <w:tr w:rsidR="00C26367" w:rsidRPr="00811995" w14:paraId="1487F458" w14:textId="77777777" w:rsidTr="00E53DCB">
        <w:tc>
          <w:tcPr>
            <w:tcW w:w="4668" w:type="dxa"/>
            <w:tcBorders>
              <w:left w:val="nil"/>
              <w:bottom w:val="nil"/>
              <w:right w:val="nil"/>
            </w:tcBorders>
            <w:shd w:val="clear" w:color="auto" w:fill="auto"/>
          </w:tcPr>
          <w:p w14:paraId="230079B1" w14:textId="77777777" w:rsidR="00C26367" w:rsidRPr="00811995" w:rsidRDefault="00C26367" w:rsidP="00E53DCB">
            <w:pPr>
              <w:rPr>
                <w:sz w:val="18"/>
                <w:szCs w:val="18"/>
              </w:rPr>
            </w:pPr>
            <w:r w:rsidRPr="00811995">
              <w:rPr>
                <w:sz w:val="18"/>
                <w:szCs w:val="18"/>
              </w:rPr>
              <w:t xml:space="preserve">Name of </w:t>
            </w:r>
            <w:r>
              <w:rPr>
                <w:sz w:val="18"/>
                <w:szCs w:val="18"/>
              </w:rPr>
              <w:t>Witness</w:t>
            </w:r>
            <w:r w:rsidRPr="00811995">
              <w:rPr>
                <w:sz w:val="18"/>
                <w:szCs w:val="18"/>
              </w:rPr>
              <w:t xml:space="preserve"> (Print Name)</w:t>
            </w:r>
          </w:p>
        </w:tc>
        <w:tc>
          <w:tcPr>
            <w:tcW w:w="600" w:type="dxa"/>
            <w:tcBorders>
              <w:top w:val="nil"/>
              <w:left w:val="nil"/>
              <w:bottom w:val="nil"/>
              <w:right w:val="nil"/>
            </w:tcBorders>
            <w:shd w:val="clear" w:color="auto" w:fill="auto"/>
          </w:tcPr>
          <w:p w14:paraId="644941CE" w14:textId="77777777" w:rsidR="00C26367" w:rsidRPr="00811995" w:rsidRDefault="00C26367" w:rsidP="00E53DCB">
            <w:pPr>
              <w:rPr>
                <w:sz w:val="18"/>
                <w:szCs w:val="18"/>
              </w:rPr>
            </w:pPr>
          </w:p>
        </w:tc>
        <w:tc>
          <w:tcPr>
            <w:tcW w:w="4352" w:type="dxa"/>
            <w:tcBorders>
              <w:left w:val="nil"/>
              <w:bottom w:val="nil"/>
              <w:right w:val="nil"/>
            </w:tcBorders>
            <w:shd w:val="clear" w:color="auto" w:fill="auto"/>
          </w:tcPr>
          <w:p w14:paraId="696E791D" w14:textId="77777777" w:rsidR="00C26367" w:rsidRDefault="00C26367" w:rsidP="00E53DCB">
            <w:pPr>
              <w:rPr>
                <w:sz w:val="18"/>
                <w:szCs w:val="18"/>
              </w:rPr>
            </w:pPr>
            <w:r w:rsidRPr="00811995">
              <w:rPr>
                <w:sz w:val="18"/>
                <w:szCs w:val="18"/>
              </w:rPr>
              <w:t xml:space="preserve">Name </w:t>
            </w:r>
            <w:r>
              <w:rPr>
                <w:sz w:val="18"/>
                <w:szCs w:val="18"/>
              </w:rPr>
              <w:t>of Attorney</w:t>
            </w:r>
            <w:r w:rsidRPr="00811995">
              <w:rPr>
                <w:sz w:val="18"/>
                <w:szCs w:val="18"/>
              </w:rPr>
              <w:t xml:space="preserve"> (Print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tblGrid>
            <w:tr w:rsidR="00C26367" w:rsidRPr="00811995" w14:paraId="1FE330FE" w14:textId="77777777" w:rsidTr="00E53DCB">
              <w:tc>
                <w:tcPr>
                  <w:tcW w:w="4352" w:type="dxa"/>
                  <w:tcBorders>
                    <w:top w:val="nil"/>
                    <w:left w:val="nil"/>
                    <w:bottom w:val="single" w:sz="4" w:space="0" w:color="auto"/>
                    <w:right w:val="nil"/>
                  </w:tcBorders>
                  <w:shd w:val="clear" w:color="auto" w:fill="auto"/>
                </w:tcPr>
                <w:p w14:paraId="4E294259" w14:textId="77777777" w:rsidR="00C26367" w:rsidRPr="00811995" w:rsidRDefault="00C26367" w:rsidP="00E53DCB">
                  <w:pPr>
                    <w:rPr>
                      <w:sz w:val="18"/>
                      <w:szCs w:val="18"/>
                    </w:rPr>
                  </w:pPr>
                </w:p>
              </w:tc>
            </w:tr>
            <w:tr w:rsidR="00C26367" w:rsidRPr="00811995" w14:paraId="6CF3F0E9" w14:textId="77777777" w:rsidTr="00E53DCB">
              <w:tc>
                <w:tcPr>
                  <w:tcW w:w="4352" w:type="dxa"/>
                  <w:tcBorders>
                    <w:left w:val="nil"/>
                    <w:bottom w:val="nil"/>
                    <w:right w:val="nil"/>
                  </w:tcBorders>
                  <w:shd w:val="clear" w:color="auto" w:fill="auto"/>
                </w:tcPr>
                <w:p w14:paraId="69DB3FE3" w14:textId="77777777" w:rsidR="00C26367" w:rsidRDefault="00C26367" w:rsidP="00E53DCB">
                  <w:pPr>
                    <w:ind w:hanging="57"/>
                    <w:rPr>
                      <w:sz w:val="18"/>
                      <w:szCs w:val="18"/>
                    </w:rPr>
                  </w:pPr>
                  <w:r>
                    <w:rPr>
                      <w:sz w:val="18"/>
                      <w:szCs w:val="18"/>
                    </w:rPr>
                    <w:t xml:space="preserve">Position of Attorney </w:t>
                  </w:r>
                </w:p>
                <w:p w14:paraId="1B2EC979" w14:textId="77777777" w:rsidR="00C26367" w:rsidRPr="00811995" w:rsidRDefault="00C26367" w:rsidP="00E53DCB">
                  <w:pPr>
                    <w:rPr>
                      <w:sz w:val="18"/>
                      <w:szCs w:val="18"/>
                    </w:rPr>
                  </w:pPr>
                </w:p>
              </w:tc>
            </w:tr>
          </w:tbl>
          <w:p w14:paraId="656DFF32" w14:textId="77777777" w:rsidR="00C26367" w:rsidRDefault="00C26367" w:rsidP="00E53DCB">
            <w:pPr>
              <w:rPr>
                <w:sz w:val="18"/>
                <w:szCs w:val="18"/>
              </w:rPr>
            </w:pPr>
          </w:p>
          <w:p w14:paraId="47E41860" w14:textId="77777777" w:rsidR="00C26367" w:rsidRPr="00811995" w:rsidRDefault="00C26367" w:rsidP="00E53DCB">
            <w:pPr>
              <w:rPr>
                <w:sz w:val="18"/>
                <w:szCs w:val="18"/>
              </w:rPr>
            </w:pPr>
          </w:p>
        </w:tc>
      </w:tr>
    </w:tbl>
    <w:p w14:paraId="3EB582CD" w14:textId="77777777" w:rsidR="00C26367" w:rsidRPr="000A326B" w:rsidRDefault="00C26367" w:rsidP="00C26367">
      <w:pPr>
        <w:pStyle w:val="MLG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34"/>
        <w:gridCol w:w="4426"/>
      </w:tblGrid>
      <w:tr w:rsidR="00C26367" w:rsidRPr="00811995" w14:paraId="2A5B6A2A" w14:textId="77777777" w:rsidTr="00E53DCB">
        <w:tc>
          <w:tcPr>
            <w:tcW w:w="9336" w:type="dxa"/>
            <w:gridSpan w:val="3"/>
            <w:tcBorders>
              <w:top w:val="nil"/>
              <w:left w:val="nil"/>
              <w:bottom w:val="nil"/>
              <w:right w:val="nil"/>
            </w:tcBorders>
            <w:shd w:val="clear" w:color="auto" w:fill="auto"/>
          </w:tcPr>
          <w:p w14:paraId="5467BA1A" w14:textId="77777777" w:rsidR="00C26367" w:rsidRPr="00811995" w:rsidRDefault="00C26367" w:rsidP="00E53DCB">
            <w:pPr>
              <w:rPr>
                <w:sz w:val="18"/>
                <w:szCs w:val="18"/>
              </w:rPr>
            </w:pPr>
            <w:r>
              <w:rPr>
                <w:b/>
                <w:sz w:val="18"/>
                <w:szCs w:val="18"/>
              </w:rPr>
              <w:t xml:space="preserve">Executed </w:t>
            </w:r>
            <w:r w:rsidRPr="00811995">
              <w:rPr>
                <w:sz w:val="18"/>
                <w:szCs w:val="18"/>
              </w:rPr>
              <w:t>by</w:t>
            </w:r>
            <w:r>
              <w:rPr>
                <w:b/>
                <w:sz w:val="18"/>
                <w:szCs w:val="18"/>
              </w:rPr>
              <w:t xml:space="preserve"> </w:t>
            </w:r>
            <w:r w:rsidRPr="00D6552F">
              <w:rPr>
                <w:b/>
                <w:sz w:val="18"/>
                <w:szCs w:val="18"/>
                <w:highlight w:val="yellow"/>
              </w:rPr>
              <w:t>[INSERT NAME OF COMPANY]</w:t>
            </w:r>
            <w:r>
              <w:rPr>
                <w:b/>
                <w:sz w:val="18"/>
                <w:szCs w:val="18"/>
              </w:rPr>
              <w:t xml:space="preserve"> </w:t>
            </w:r>
            <w:r w:rsidRPr="00811995">
              <w:rPr>
                <w:sz w:val="18"/>
                <w:szCs w:val="18"/>
              </w:rPr>
              <w:t xml:space="preserve">in accordance with section 127(1) of the </w:t>
            </w:r>
            <w:r w:rsidRPr="00811995">
              <w:rPr>
                <w:i/>
                <w:sz w:val="18"/>
                <w:szCs w:val="18"/>
              </w:rPr>
              <w:t>Corporations Act 2001</w:t>
            </w:r>
            <w:r w:rsidRPr="00811995">
              <w:rPr>
                <w:sz w:val="18"/>
                <w:szCs w:val="18"/>
              </w:rPr>
              <w:t xml:space="preserve"> (</w:t>
            </w:r>
            <w:proofErr w:type="spellStart"/>
            <w:r w:rsidRPr="00811995">
              <w:rPr>
                <w:sz w:val="18"/>
                <w:szCs w:val="18"/>
              </w:rPr>
              <w:t>Cth</w:t>
            </w:r>
            <w:proofErr w:type="spellEnd"/>
            <w:r w:rsidRPr="00811995">
              <w:rPr>
                <w:sz w:val="18"/>
                <w:szCs w:val="18"/>
              </w:rPr>
              <w:t>) by authority of its directors.</w:t>
            </w:r>
          </w:p>
        </w:tc>
      </w:tr>
      <w:tr w:rsidR="00C26367" w:rsidRPr="00811995" w14:paraId="30CD58CE" w14:textId="77777777" w:rsidTr="00E53DCB">
        <w:tc>
          <w:tcPr>
            <w:tcW w:w="4217" w:type="dxa"/>
            <w:tcBorders>
              <w:top w:val="nil"/>
              <w:left w:val="nil"/>
              <w:bottom w:val="single" w:sz="4" w:space="0" w:color="auto"/>
              <w:right w:val="nil"/>
            </w:tcBorders>
            <w:shd w:val="clear" w:color="auto" w:fill="auto"/>
          </w:tcPr>
          <w:p w14:paraId="10048442" w14:textId="77777777" w:rsidR="00C26367" w:rsidRPr="00811995" w:rsidRDefault="00C26367" w:rsidP="00E53DCB">
            <w:pPr>
              <w:rPr>
                <w:sz w:val="18"/>
                <w:szCs w:val="18"/>
              </w:rPr>
            </w:pPr>
          </w:p>
        </w:tc>
        <w:tc>
          <w:tcPr>
            <w:tcW w:w="548" w:type="dxa"/>
            <w:tcBorders>
              <w:top w:val="nil"/>
              <w:left w:val="nil"/>
              <w:bottom w:val="nil"/>
              <w:right w:val="nil"/>
            </w:tcBorders>
            <w:shd w:val="clear" w:color="auto" w:fill="auto"/>
          </w:tcPr>
          <w:p w14:paraId="185297E5" w14:textId="77777777" w:rsidR="00C26367" w:rsidRPr="00811995" w:rsidRDefault="00C26367" w:rsidP="00E53DCB">
            <w:pPr>
              <w:rPr>
                <w:sz w:val="18"/>
                <w:szCs w:val="18"/>
              </w:rPr>
            </w:pPr>
          </w:p>
        </w:tc>
        <w:tc>
          <w:tcPr>
            <w:tcW w:w="4571" w:type="dxa"/>
            <w:tcBorders>
              <w:top w:val="nil"/>
              <w:left w:val="nil"/>
              <w:bottom w:val="single" w:sz="4" w:space="0" w:color="auto"/>
              <w:right w:val="nil"/>
            </w:tcBorders>
            <w:shd w:val="clear" w:color="auto" w:fill="auto"/>
          </w:tcPr>
          <w:p w14:paraId="3399DD58" w14:textId="77777777" w:rsidR="00C26367" w:rsidRPr="00811995" w:rsidRDefault="00C26367" w:rsidP="00E53DCB">
            <w:pPr>
              <w:rPr>
                <w:sz w:val="18"/>
                <w:szCs w:val="18"/>
              </w:rPr>
            </w:pPr>
          </w:p>
        </w:tc>
      </w:tr>
      <w:tr w:rsidR="00C26367" w:rsidRPr="00811995" w14:paraId="4FE98037" w14:textId="77777777" w:rsidTr="00E53DCB">
        <w:tc>
          <w:tcPr>
            <w:tcW w:w="4217" w:type="dxa"/>
            <w:tcBorders>
              <w:left w:val="nil"/>
              <w:bottom w:val="nil"/>
              <w:right w:val="nil"/>
            </w:tcBorders>
            <w:shd w:val="clear" w:color="auto" w:fill="auto"/>
          </w:tcPr>
          <w:p w14:paraId="50D49686" w14:textId="77777777" w:rsidR="00C26367" w:rsidRPr="00811995" w:rsidRDefault="00C26367" w:rsidP="00E53DCB">
            <w:pPr>
              <w:rPr>
                <w:sz w:val="18"/>
                <w:szCs w:val="18"/>
              </w:rPr>
            </w:pPr>
            <w:r w:rsidRPr="00811995">
              <w:rPr>
                <w:sz w:val="18"/>
                <w:szCs w:val="18"/>
              </w:rPr>
              <w:t>Director/Secretary (Signature)</w:t>
            </w:r>
          </w:p>
        </w:tc>
        <w:tc>
          <w:tcPr>
            <w:tcW w:w="548" w:type="dxa"/>
            <w:tcBorders>
              <w:top w:val="nil"/>
              <w:left w:val="nil"/>
              <w:bottom w:val="nil"/>
              <w:right w:val="nil"/>
            </w:tcBorders>
            <w:shd w:val="clear" w:color="auto" w:fill="auto"/>
          </w:tcPr>
          <w:p w14:paraId="069F7BA8" w14:textId="77777777" w:rsidR="00C26367" w:rsidRPr="00811995" w:rsidRDefault="00C26367" w:rsidP="00E53DCB">
            <w:pPr>
              <w:rPr>
                <w:sz w:val="18"/>
                <w:szCs w:val="18"/>
              </w:rPr>
            </w:pPr>
          </w:p>
        </w:tc>
        <w:tc>
          <w:tcPr>
            <w:tcW w:w="4571" w:type="dxa"/>
            <w:tcBorders>
              <w:left w:val="nil"/>
              <w:bottom w:val="nil"/>
              <w:right w:val="nil"/>
            </w:tcBorders>
            <w:shd w:val="clear" w:color="auto" w:fill="auto"/>
          </w:tcPr>
          <w:p w14:paraId="2F57A1DE" w14:textId="77777777" w:rsidR="00C26367" w:rsidRPr="00811995" w:rsidRDefault="00C26367" w:rsidP="00E53DCB">
            <w:pPr>
              <w:rPr>
                <w:sz w:val="18"/>
                <w:szCs w:val="18"/>
              </w:rPr>
            </w:pPr>
            <w:r w:rsidRPr="00811995">
              <w:rPr>
                <w:sz w:val="18"/>
                <w:szCs w:val="18"/>
              </w:rPr>
              <w:t>Director (Signature)</w:t>
            </w:r>
          </w:p>
        </w:tc>
      </w:tr>
      <w:tr w:rsidR="00C26367" w:rsidRPr="00811995" w14:paraId="5509506F" w14:textId="77777777" w:rsidTr="00E53DCB">
        <w:tc>
          <w:tcPr>
            <w:tcW w:w="4217" w:type="dxa"/>
            <w:tcBorders>
              <w:top w:val="nil"/>
              <w:left w:val="nil"/>
              <w:bottom w:val="single" w:sz="4" w:space="0" w:color="auto"/>
              <w:right w:val="nil"/>
            </w:tcBorders>
            <w:shd w:val="clear" w:color="auto" w:fill="auto"/>
          </w:tcPr>
          <w:p w14:paraId="4BE88B28" w14:textId="77777777" w:rsidR="00C26367" w:rsidRPr="00811995" w:rsidRDefault="00C26367" w:rsidP="00E53DCB">
            <w:pPr>
              <w:rPr>
                <w:sz w:val="18"/>
                <w:szCs w:val="18"/>
              </w:rPr>
            </w:pPr>
          </w:p>
        </w:tc>
        <w:tc>
          <w:tcPr>
            <w:tcW w:w="548" w:type="dxa"/>
            <w:tcBorders>
              <w:top w:val="nil"/>
              <w:left w:val="nil"/>
              <w:bottom w:val="nil"/>
              <w:right w:val="nil"/>
            </w:tcBorders>
            <w:shd w:val="clear" w:color="auto" w:fill="auto"/>
          </w:tcPr>
          <w:p w14:paraId="332F5AD1" w14:textId="77777777" w:rsidR="00C26367" w:rsidRPr="00811995" w:rsidRDefault="00C26367" w:rsidP="00E53DCB">
            <w:pPr>
              <w:rPr>
                <w:sz w:val="18"/>
                <w:szCs w:val="18"/>
              </w:rPr>
            </w:pPr>
          </w:p>
        </w:tc>
        <w:tc>
          <w:tcPr>
            <w:tcW w:w="4571" w:type="dxa"/>
            <w:tcBorders>
              <w:top w:val="nil"/>
              <w:left w:val="nil"/>
              <w:bottom w:val="single" w:sz="4" w:space="0" w:color="auto"/>
              <w:right w:val="nil"/>
            </w:tcBorders>
            <w:shd w:val="clear" w:color="auto" w:fill="auto"/>
          </w:tcPr>
          <w:p w14:paraId="3ABBE33C" w14:textId="77777777" w:rsidR="00C26367" w:rsidRPr="00811995" w:rsidRDefault="00C26367" w:rsidP="00E53DCB">
            <w:pPr>
              <w:rPr>
                <w:sz w:val="18"/>
                <w:szCs w:val="18"/>
              </w:rPr>
            </w:pPr>
          </w:p>
        </w:tc>
      </w:tr>
      <w:tr w:rsidR="00C26367" w:rsidRPr="00811995" w14:paraId="588547A0" w14:textId="77777777" w:rsidTr="00E53DCB">
        <w:tc>
          <w:tcPr>
            <w:tcW w:w="4217" w:type="dxa"/>
            <w:tcBorders>
              <w:left w:val="nil"/>
              <w:bottom w:val="nil"/>
              <w:right w:val="nil"/>
            </w:tcBorders>
            <w:shd w:val="clear" w:color="auto" w:fill="auto"/>
          </w:tcPr>
          <w:p w14:paraId="615F91C8" w14:textId="77777777" w:rsidR="00C26367" w:rsidRPr="00811995" w:rsidRDefault="00C26367" w:rsidP="00E53DCB">
            <w:pPr>
              <w:rPr>
                <w:sz w:val="18"/>
                <w:szCs w:val="18"/>
              </w:rPr>
            </w:pPr>
            <w:r w:rsidRPr="00811995">
              <w:rPr>
                <w:sz w:val="18"/>
                <w:szCs w:val="18"/>
              </w:rPr>
              <w:t>Name of Director/ Secretary (Print Name)</w:t>
            </w:r>
          </w:p>
        </w:tc>
        <w:tc>
          <w:tcPr>
            <w:tcW w:w="548" w:type="dxa"/>
            <w:tcBorders>
              <w:top w:val="nil"/>
              <w:left w:val="nil"/>
              <w:bottom w:val="nil"/>
              <w:right w:val="nil"/>
            </w:tcBorders>
            <w:shd w:val="clear" w:color="auto" w:fill="auto"/>
          </w:tcPr>
          <w:p w14:paraId="2A688F3B" w14:textId="77777777" w:rsidR="00C26367" w:rsidRPr="00811995" w:rsidRDefault="00C26367" w:rsidP="00E53DCB">
            <w:pPr>
              <w:rPr>
                <w:sz w:val="18"/>
                <w:szCs w:val="18"/>
              </w:rPr>
            </w:pPr>
          </w:p>
        </w:tc>
        <w:tc>
          <w:tcPr>
            <w:tcW w:w="4571" w:type="dxa"/>
            <w:tcBorders>
              <w:left w:val="nil"/>
              <w:bottom w:val="nil"/>
              <w:right w:val="nil"/>
            </w:tcBorders>
            <w:shd w:val="clear" w:color="auto" w:fill="auto"/>
          </w:tcPr>
          <w:p w14:paraId="084BA1A7" w14:textId="77777777" w:rsidR="00C26367" w:rsidRPr="00811995" w:rsidRDefault="00C26367" w:rsidP="00E53DCB">
            <w:pPr>
              <w:rPr>
                <w:sz w:val="18"/>
                <w:szCs w:val="18"/>
              </w:rPr>
            </w:pPr>
            <w:r w:rsidRPr="00811995">
              <w:rPr>
                <w:sz w:val="18"/>
                <w:szCs w:val="18"/>
              </w:rPr>
              <w:t>Name of Director (Print Name)</w:t>
            </w:r>
          </w:p>
        </w:tc>
      </w:tr>
    </w:tbl>
    <w:p w14:paraId="0C19BBAA" w14:textId="77777777" w:rsidR="00C26367" w:rsidRDefault="00C26367" w:rsidP="00C26367"/>
    <w:p w14:paraId="6EF7B68F" w14:textId="43198FA9" w:rsidR="00E45B95" w:rsidRPr="00E45B95" w:rsidRDefault="00E45B95" w:rsidP="00C26367">
      <w:pPr>
        <w:rPr>
          <w:rFonts w:cs="Arial"/>
        </w:rPr>
      </w:pPr>
    </w:p>
    <w:sectPr w:rsidR="00E45B95" w:rsidRPr="00E45B95" w:rsidSect="00DD67B1">
      <w:pgSz w:w="11907" w:h="16840" w:code="9"/>
      <w:pgMar w:top="1418" w:right="1418" w:bottom="1418" w:left="1418" w:header="709" w:footer="709" w:gutter="0"/>
      <w:paperSrc w:first="259" w:other="25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8D0AC" w14:textId="77777777" w:rsidR="00065895" w:rsidRDefault="00065895" w:rsidP="001A0F4B">
      <w:r>
        <w:separator/>
      </w:r>
    </w:p>
  </w:endnote>
  <w:endnote w:type="continuationSeparator" w:id="0">
    <w:p w14:paraId="300DECCC" w14:textId="77777777" w:rsidR="00065895" w:rsidRDefault="00065895" w:rsidP="001A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87" w:usb1="00000000" w:usb2="00000000" w:usb3="00000000" w:csb0="0000001B" w:csb1="00000000"/>
  </w:font>
  <w:font w:name="Angsana New">
    <w:panose1 w:val="02020603050405020304"/>
    <w:charset w:val="DE"/>
    <w:family w:val="roman"/>
    <w:notTrueType/>
    <w:pitch w:val="variable"/>
    <w:sig w:usb0="01000001" w:usb1="00000000" w:usb2="00000000" w:usb3="00000000" w:csb0="0001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9DE6B" w14:textId="77777777" w:rsidR="00AD4806" w:rsidRPr="00F40816" w:rsidRDefault="00AD4806" w:rsidP="00E83F3C">
    <w:pPr>
      <w:pStyle w:val="Footer"/>
      <w:rPr>
        <w:rFonts w:cs="Arial"/>
        <w:sz w:val="16"/>
      </w:rPr>
    </w:pPr>
    <w:r w:rsidRPr="00F40816">
      <w:rPr>
        <w:rFonts w:cs="Arial"/>
        <w:sz w:val="16"/>
      </w:rPr>
      <w:fldChar w:fldCharType="begin"/>
    </w:r>
    <w:r w:rsidRPr="00F40816">
      <w:rPr>
        <w:rFonts w:cs="Arial"/>
        <w:sz w:val="16"/>
      </w:rPr>
      <w:instrText xml:space="preserve"> DOCPROPERTY  "Document Number" </w:instrText>
    </w:r>
    <w:r w:rsidRPr="00F40816">
      <w:rPr>
        <w:rFonts w:cs="Arial"/>
        <w:sz w:val="16"/>
      </w:rPr>
      <w:fldChar w:fldCharType="separate"/>
    </w:r>
    <w:r>
      <w:rPr>
        <w:rFonts w:cs="Arial"/>
        <w:sz w:val="16"/>
      </w:rPr>
      <w:t>7025619_1</w:t>
    </w:r>
    <w:r w:rsidRPr="00F40816">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B1C5B" w14:textId="77777777" w:rsidR="00AD4806" w:rsidRPr="00506150" w:rsidRDefault="00AD4806">
    <w:pPr>
      <w:pStyle w:val="Footer"/>
      <w:rPr>
        <w:rFonts w:cs="Arial"/>
        <w:sz w:val="16"/>
        <w:szCs w:val="16"/>
      </w:rPr>
    </w:pPr>
    <w:r>
      <w:rPr>
        <w:rFonts w:cs="Arial"/>
        <w:sz w:val="16"/>
        <w:szCs w:val="16"/>
      </w:rPr>
      <w:fldChar w:fldCharType="begin"/>
    </w:r>
    <w:r>
      <w:rPr>
        <w:rFonts w:cs="Arial"/>
        <w:sz w:val="16"/>
        <w:szCs w:val="16"/>
      </w:rPr>
      <w:instrText xml:space="preserve"> DOCPROPERTY  "Document Number" </w:instrText>
    </w:r>
    <w:r>
      <w:rPr>
        <w:rFonts w:cs="Arial"/>
        <w:sz w:val="16"/>
        <w:szCs w:val="16"/>
      </w:rPr>
      <w:fldChar w:fldCharType="separate"/>
    </w:r>
    <w:r w:rsidR="00293693">
      <w:rPr>
        <w:rFonts w:cs="Arial"/>
        <w:sz w:val="16"/>
        <w:szCs w:val="16"/>
      </w:rPr>
      <w:t>8720738_1</w:t>
    </w:r>
    <w:r>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5C9DE" w14:textId="77777777" w:rsidR="00AD4806" w:rsidRPr="00F40816" w:rsidRDefault="00AD4806" w:rsidP="00E83F3C">
    <w:pPr>
      <w:pStyle w:val="Footer"/>
      <w:rPr>
        <w:rFonts w:cs="Arial"/>
        <w:sz w:val="16"/>
      </w:rPr>
    </w:pPr>
    <w:r w:rsidRPr="00F40816">
      <w:rPr>
        <w:rFonts w:cs="Arial"/>
        <w:sz w:val="16"/>
      </w:rPr>
      <w:fldChar w:fldCharType="begin"/>
    </w:r>
    <w:r w:rsidRPr="00F40816">
      <w:rPr>
        <w:rFonts w:cs="Arial"/>
        <w:sz w:val="16"/>
      </w:rPr>
      <w:instrText xml:space="preserve"> DOCPROPERTY  "Document Number" </w:instrText>
    </w:r>
    <w:r w:rsidRPr="00F40816">
      <w:rPr>
        <w:rFonts w:cs="Arial"/>
        <w:sz w:val="16"/>
      </w:rPr>
      <w:fldChar w:fldCharType="separate"/>
    </w:r>
    <w:r w:rsidR="00293693">
      <w:rPr>
        <w:rFonts w:cs="Arial"/>
        <w:sz w:val="16"/>
      </w:rPr>
      <w:t>8720738_1</w:t>
    </w:r>
    <w:r w:rsidRPr="00F40816">
      <w:rPr>
        <w:rFonts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840A9" w14:textId="77777777" w:rsidR="00AD4806" w:rsidRPr="00506150" w:rsidRDefault="00AD4806" w:rsidP="005E5C6C">
    <w:pPr>
      <w:pStyle w:val="Footer"/>
      <w:rPr>
        <w:rStyle w:val="PageNumber"/>
        <w:rFonts w:cs="Arial"/>
        <w:sz w:val="16"/>
      </w:rPr>
    </w:pPr>
    <w:r>
      <w:rPr>
        <w:rStyle w:val="PageNumber"/>
        <w:rFonts w:cs="Arial"/>
        <w:sz w:val="16"/>
      </w:rPr>
      <w:fldChar w:fldCharType="begin"/>
    </w:r>
    <w:r>
      <w:rPr>
        <w:rStyle w:val="PageNumber"/>
        <w:rFonts w:cs="Arial"/>
        <w:sz w:val="16"/>
      </w:rPr>
      <w:instrText xml:space="preserve"> DOCPROPERTY  "Document Number" </w:instrText>
    </w:r>
    <w:r>
      <w:rPr>
        <w:rStyle w:val="PageNumber"/>
        <w:rFonts w:cs="Arial"/>
        <w:sz w:val="16"/>
      </w:rPr>
      <w:fldChar w:fldCharType="separate"/>
    </w:r>
    <w:r w:rsidR="00293693">
      <w:rPr>
        <w:rStyle w:val="PageNumber"/>
        <w:rFonts w:cs="Arial"/>
        <w:sz w:val="16"/>
      </w:rPr>
      <w:t>8720738_1</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DE688" w14:textId="77777777" w:rsidR="00065895" w:rsidRDefault="00065895" w:rsidP="001A0F4B">
      <w:r>
        <w:separator/>
      </w:r>
    </w:p>
  </w:footnote>
  <w:footnote w:type="continuationSeparator" w:id="0">
    <w:p w14:paraId="124B39F1" w14:textId="77777777" w:rsidR="00065895" w:rsidRDefault="00065895" w:rsidP="001A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31894" w14:textId="77777777" w:rsidR="00AD4806" w:rsidRDefault="00065895">
    <w:pPr>
      <w:pStyle w:val="Header"/>
    </w:pPr>
    <w:r>
      <w:rPr>
        <w:noProof/>
      </w:rPr>
      <w:pict w14:anchorId="49BDF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1" o:spid="_x0000_s2061" type="#_x0000_t136" style="position:absolute;left:0;text-align:left;margin-left:0;margin-top:0;width:568.4pt;height:71.05pt;rotation:315;z-index:-251660288;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BDD7" w14:textId="77777777" w:rsidR="00AD4806" w:rsidRPr="001526EE" w:rsidRDefault="00065895" w:rsidP="001526EE">
    <w:pPr>
      <w:pStyle w:val="Header"/>
      <w:jc w:val="right"/>
      <w:rPr>
        <w:sz w:val="16"/>
        <w:szCs w:val="16"/>
        <w:lang w:val="en-US"/>
      </w:rPr>
    </w:pPr>
    <w:r>
      <w:rPr>
        <w:noProof/>
      </w:rPr>
      <w:pict w14:anchorId="177FD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2" o:spid="_x0000_s2062" type="#_x0000_t136" style="position:absolute;left:0;text-align:left;margin-left:0;margin-top:0;width:568.4pt;height:71.05pt;rotation:315;z-index:-251659264;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EEB7" w14:textId="77777777" w:rsidR="00AD4806" w:rsidRDefault="00065895">
    <w:pPr>
      <w:pStyle w:val="Header"/>
    </w:pPr>
    <w:r>
      <w:rPr>
        <w:noProof/>
      </w:rPr>
      <w:pict w14:anchorId="1EE8D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0" o:spid="_x0000_s2060" type="#_x0000_t136" style="position:absolute;left:0;text-align:left;margin-left:0;margin-top:0;width:568.4pt;height:71.05pt;rotation:315;z-index:-251661312;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A344" w14:textId="77777777" w:rsidR="00AD4806" w:rsidRDefault="00065895" w:rsidP="00400D9F">
    <w:r>
      <w:rPr>
        <w:noProof/>
      </w:rPr>
      <w:pict w14:anchorId="64B4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4" o:spid="_x0000_s2064" type="#_x0000_t136" style="position:absolute;left:0;text-align:left;margin-left:0;margin-top:0;width:568.4pt;height:71.05pt;rotation:315;z-index:-251657216;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FFCD" w14:textId="77777777" w:rsidR="00AD4806" w:rsidRDefault="00065895" w:rsidP="00A35225">
    <w:pPr>
      <w:pStyle w:val="Header"/>
      <w:pBdr>
        <w:top w:val="single" w:sz="4" w:space="1" w:color="auto"/>
      </w:pBdr>
    </w:pPr>
    <w:r>
      <w:rPr>
        <w:noProof/>
      </w:rPr>
      <w:pict w14:anchorId="05C5F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5" o:spid="_x0000_s2065" type="#_x0000_t136" style="position:absolute;left:0;text-align:left;margin-left:0;margin-top:0;width:568.4pt;height:71.05pt;rotation:315;z-index:-251656192;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EC27" w14:textId="77777777" w:rsidR="00AD4806" w:rsidRDefault="00065895">
    <w:pPr>
      <w:pStyle w:val="Header"/>
    </w:pPr>
    <w:r>
      <w:rPr>
        <w:noProof/>
      </w:rPr>
      <w:pict w14:anchorId="160E7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059183" o:spid="_x0000_s2063" type="#_x0000_t136" style="position:absolute;left:0;text-align:left;margin-left:0;margin-top:0;width:568.4pt;height:71.05pt;rotation:315;z-index:-251658240;mso-position-horizontal:center;mso-position-horizontal-relative:margin;mso-position-vertical:center;mso-position-vertical-relative:margin" o:allowincell="f" fillcolor="silver" stroked="f">
          <v:fill opacity=".5"/>
          <v:textpath style="font-family:&quot;Arial&quot;;font-size:1pt" string="LCC Template VP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037A"/>
    <w:multiLevelType w:val="hybridMultilevel"/>
    <w:tmpl w:val="42D6655A"/>
    <w:lvl w:ilvl="0" w:tplc="7884D048">
      <w:start w:val="1"/>
      <w:numFmt w:val="decimal"/>
      <w:pStyle w:val="SimpleHeading"/>
      <w:lvlText w:val="%1."/>
      <w:lvlJc w:val="left"/>
      <w:pPr>
        <w:tabs>
          <w:tab w:val="num" w:pos="709"/>
        </w:tabs>
        <w:ind w:left="709" w:hanging="709"/>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8862133"/>
    <w:multiLevelType w:val="multilevel"/>
    <w:tmpl w:val="BEBEF09C"/>
    <w:lvl w:ilvl="0">
      <w:start w:val="1"/>
      <w:numFmt w:val="decimal"/>
      <w:pStyle w:val="MLGLetterNumbering1"/>
      <w:lvlText w:val="(%1)"/>
      <w:lvlJc w:val="left"/>
      <w:pPr>
        <w:tabs>
          <w:tab w:val="num" w:pos="709"/>
        </w:tabs>
        <w:ind w:left="709" w:hanging="709"/>
      </w:pPr>
      <w:rPr>
        <w:rFonts w:ascii="Arial" w:hAnsi="Arial" w:cs="Arial" w:hint="default"/>
        <w:b w:val="0"/>
        <w:i w:val="0"/>
        <w:sz w:val="20"/>
        <w:szCs w:val="24"/>
      </w:rPr>
    </w:lvl>
    <w:lvl w:ilvl="1">
      <w:start w:val="1"/>
      <w:numFmt w:val="lowerLetter"/>
      <w:lvlText w:val="(%2)"/>
      <w:lvlJc w:val="left"/>
      <w:pPr>
        <w:tabs>
          <w:tab w:val="num" w:pos="1418"/>
        </w:tabs>
        <w:ind w:left="1418" w:hanging="709"/>
      </w:pPr>
      <w:rPr>
        <w:rFonts w:ascii="Arial" w:hAnsi="Arial" w:hint="default"/>
        <w:b w:val="0"/>
        <w:i w:val="0"/>
        <w:sz w:val="20"/>
        <w:szCs w:val="20"/>
        <w:u w:val="none"/>
      </w:rPr>
    </w:lvl>
    <w:lvl w:ilvl="2">
      <w:start w:val="1"/>
      <w:numFmt w:val="lowerRoman"/>
      <w:lvlText w:val="(%3)"/>
      <w:lvlJc w:val="left"/>
      <w:pPr>
        <w:tabs>
          <w:tab w:val="num" w:pos="709"/>
        </w:tabs>
        <w:ind w:left="2126" w:hanging="708"/>
      </w:pPr>
      <w:rPr>
        <w:rFonts w:ascii="Arial" w:hAnsi="Arial" w:hint="default"/>
        <w:b w:val="0"/>
        <w:bCs w:val="0"/>
        <w:i w:val="0"/>
        <w:iCs w:val="0"/>
        <w:caps w:val="0"/>
        <w:strike w:val="0"/>
        <w:dstrike w:val="0"/>
        <w:vanish w:val="0"/>
        <w:color w:val="000000"/>
        <w:spacing w:val="0"/>
        <w:kern w:val="0"/>
        <w:position w:val="0"/>
        <w:sz w:val="20"/>
        <w:szCs w:val="20"/>
        <w:vertAlign w:val="baseline"/>
        <w:em w:val="none"/>
      </w:rPr>
    </w:lvl>
    <w:lvl w:ilvl="3">
      <w:start w:val="1"/>
      <w:numFmt w:val="lowerLetter"/>
      <w:lvlText w:val="(%4)"/>
      <w:lvlJc w:val="left"/>
      <w:pPr>
        <w:tabs>
          <w:tab w:val="num" w:pos="1417"/>
        </w:tabs>
        <w:ind w:left="1417" w:hanging="708"/>
      </w:pPr>
      <w:rPr>
        <w:rFonts w:ascii="Arial" w:hAnsi="Arial" w:hint="default"/>
        <w:b w:val="0"/>
        <w:i w:val="0"/>
        <w:sz w:val="20"/>
        <w:szCs w:val="20"/>
      </w:rPr>
    </w:lvl>
    <w:lvl w:ilvl="4">
      <w:start w:val="1"/>
      <w:numFmt w:val="lowerRoman"/>
      <w:lvlText w:val="(%5)"/>
      <w:lvlJc w:val="left"/>
      <w:pPr>
        <w:tabs>
          <w:tab w:val="num" w:pos="2126"/>
        </w:tabs>
        <w:ind w:left="2126" w:hanging="709"/>
      </w:pPr>
      <w:rPr>
        <w:rFonts w:ascii="Arial" w:hAnsi="Arial" w:hint="default"/>
        <w:b w:val="0"/>
        <w:i w:val="0"/>
        <w:sz w:val="20"/>
        <w:szCs w:val="20"/>
      </w:rPr>
    </w:lvl>
    <w:lvl w:ilvl="5">
      <w:start w:val="1"/>
      <w:numFmt w:val="upperLetter"/>
      <w:lvlText w:val="(%6)"/>
      <w:lvlJc w:val="left"/>
      <w:pPr>
        <w:tabs>
          <w:tab w:val="num" w:pos="1297"/>
        </w:tabs>
        <w:ind w:left="1297" w:hanging="567"/>
      </w:pPr>
      <w:rPr>
        <w:rFonts w:hint="default"/>
      </w:rPr>
    </w:lvl>
    <w:lvl w:ilvl="6">
      <w:start w:val="1"/>
      <w:numFmt w:val="none"/>
      <w:lvlText w:val=""/>
      <w:lvlJc w:val="left"/>
      <w:pPr>
        <w:tabs>
          <w:tab w:val="num" w:pos="-1745"/>
        </w:tabs>
        <w:ind w:left="-2105" w:firstLine="0"/>
      </w:pPr>
      <w:rPr>
        <w:rFonts w:hint="default"/>
      </w:rPr>
    </w:lvl>
    <w:lvl w:ilvl="7">
      <w:start w:val="1"/>
      <w:numFmt w:val="none"/>
      <w:suff w:val="nothing"/>
      <w:lvlText w:val=""/>
      <w:lvlJc w:val="left"/>
      <w:pPr>
        <w:ind w:left="-2105" w:firstLine="0"/>
      </w:pPr>
      <w:rPr>
        <w:rFonts w:hint="default"/>
      </w:rPr>
    </w:lvl>
    <w:lvl w:ilvl="8">
      <w:start w:val="1"/>
      <w:numFmt w:val="none"/>
      <w:suff w:val="nothing"/>
      <w:lvlText w:val=""/>
      <w:lvlJc w:val="left"/>
      <w:pPr>
        <w:ind w:left="-2105" w:firstLine="0"/>
      </w:pPr>
      <w:rPr>
        <w:rFonts w:hint="default"/>
      </w:rPr>
    </w:lvl>
  </w:abstractNum>
  <w:abstractNum w:abstractNumId="2" w15:restartNumberingAfterBreak="0">
    <w:nsid w:val="091D5F4C"/>
    <w:multiLevelType w:val="multilevel"/>
    <w:tmpl w:val="43D0D340"/>
    <w:lvl w:ilvl="0">
      <w:start w:val="1"/>
      <w:numFmt w:val="decimal"/>
      <w:pStyle w:val="Heading1"/>
      <w:lvlText w:val="%1"/>
      <w:lvlJc w:val="left"/>
      <w:pPr>
        <w:tabs>
          <w:tab w:val="num" w:pos="709"/>
        </w:tabs>
        <w:ind w:left="709" w:hanging="709"/>
      </w:pPr>
      <w:rPr>
        <w:rFonts w:ascii="Arial Bold" w:hAnsi="Arial Bold" w:cs="Arial" w:hint="default"/>
        <w:b/>
        <w:i w:val="0"/>
        <w:sz w:val="24"/>
        <w:szCs w:val="24"/>
      </w:rPr>
    </w:lvl>
    <w:lvl w:ilvl="1">
      <w:start w:val="1"/>
      <w:numFmt w:val="decimal"/>
      <w:pStyle w:val="Heading2"/>
      <w:lvlText w:val="%1.%2"/>
      <w:lvlJc w:val="left"/>
      <w:pPr>
        <w:tabs>
          <w:tab w:val="num" w:pos="709"/>
        </w:tabs>
        <w:ind w:left="709" w:hanging="709"/>
      </w:pPr>
      <w:rPr>
        <w:rFonts w:ascii="Arial Bold" w:hAnsi="Arial Bold" w:hint="default"/>
        <w:b/>
        <w:i w:val="0"/>
        <w:sz w:val="20"/>
        <w:szCs w:val="20"/>
        <w:u w:val="none"/>
      </w:rPr>
    </w:lvl>
    <w:lvl w:ilvl="2">
      <w:start w:val="1"/>
      <w:numFmt w:val="decimal"/>
      <w:pStyle w:val="Heading3"/>
      <w:lvlText w:val="(%3)"/>
      <w:lvlJc w:val="left"/>
      <w:pPr>
        <w:tabs>
          <w:tab w:val="num" w:pos="1418"/>
        </w:tabs>
        <w:ind w:left="1418" w:hanging="709"/>
      </w:pPr>
      <w:rPr>
        <w:rFonts w:ascii="Arial" w:hAnsi="Arial" w:hint="default"/>
        <w:b w:val="0"/>
        <w:bCs w:val="0"/>
        <w:i w:val="0"/>
        <w:iCs w:val="0"/>
        <w:caps w:val="0"/>
        <w:strike w:val="0"/>
        <w:dstrike w:val="0"/>
        <w:vanish w:val="0"/>
        <w:color w:val="000000"/>
        <w:spacing w:val="0"/>
        <w:kern w:val="0"/>
        <w:position w:val="0"/>
        <w:sz w:val="20"/>
        <w:szCs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126"/>
        </w:tabs>
        <w:ind w:left="2126" w:hanging="708"/>
      </w:pPr>
      <w:rPr>
        <w:rFonts w:ascii="Arial" w:hAnsi="Arial" w:hint="default"/>
        <w:b w:val="0"/>
        <w:i w:val="0"/>
        <w:sz w:val="20"/>
        <w:szCs w:val="20"/>
      </w:rPr>
    </w:lvl>
    <w:lvl w:ilvl="4">
      <w:start w:val="1"/>
      <w:numFmt w:val="lowerRoman"/>
      <w:pStyle w:val="Heading5"/>
      <w:lvlText w:val="(%5)"/>
      <w:lvlJc w:val="left"/>
      <w:pPr>
        <w:tabs>
          <w:tab w:val="num" w:pos="2835"/>
        </w:tabs>
        <w:ind w:left="2835" w:hanging="709"/>
      </w:pPr>
      <w:rPr>
        <w:rFonts w:ascii="Arial" w:hAnsi="Arial" w:hint="default"/>
        <w:b w:val="0"/>
        <w:i w:val="0"/>
        <w:sz w:val="20"/>
        <w:szCs w:val="20"/>
      </w:rPr>
    </w:lvl>
    <w:lvl w:ilvl="5">
      <w:start w:val="1"/>
      <w:numFmt w:val="upperLetter"/>
      <w:lvlText w:val="(%6)"/>
      <w:lvlJc w:val="left"/>
      <w:pPr>
        <w:tabs>
          <w:tab w:val="num" w:pos="2006"/>
        </w:tabs>
        <w:ind w:left="2006" w:hanging="567"/>
      </w:pPr>
      <w:rPr>
        <w:rFonts w:hint="default"/>
      </w:rPr>
    </w:lvl>
    <w:lvl w:ilvl="6">
      <w:start w:val="1"/>
      <w:numFmt w:val="none"/>
      <w:lvlText w:val=""/>
      <w:lvlJc w:val="left"/>
      <w:pPr>
        <w:tabs>
          <w:tab w:val="num" w:pos="-1036"/>
        </w:tabs>
        <w:ind w:left="-1396" w:firstLine="0"/>
      </w:pPr>
      <w:rPr>
        <w:rFonts w:hint="default"/>
      </w:rPr>
    </w:lvl>
    <w:lvl w:ilvl="7">
      <w:start w:val="1"/>
      <w:numFmt w:val="none"/>
      <w:suff w:val="nothing"/>
      <w:lvlText w:val=""/>
      <w:lvlJc w:val="left"/>
      <w:pPr>
        <w:ind w:left="-1396" w:firstLine="0"/>
      </w:pPr>
      <w:rPr>
        <w:rFonts w:hint="default"/>
      </w:rPr>
    </w:lvl>
    <w:lvl w:ilvl="8">
      <w:start w:val="1"/>
      <w:numFmt w:val="none"/>
      <w:suff w:val="nothing"/>
      <w:lvlText w:val=""/>
      <w:lvlJc w:val="left"/>
      <w:pPr>
        <w:ind w:left="-1396" w:firstLine="0"/>
      </w:pPr>
      <w:rPr>
        <w:rFonts w:hint="default"/>
      </w:rPr>
    </w:lvl>
  </w:abstractNum>
  <w:abstractNum w:abstractNumId="3" w15:restartNumberingAfterBreak="0">
    <w:nsid w:val="0DBB6123"/>
    <w:multiLevelType w:val="multilevel"/>
    <w:tmpl w:val="11F08CE4"/>
    <w:numStyleLink w:val="ListNumbering"/>
  </w:abstractNum>
  <w:abstractNum w:abstractNumId="4" w15:restartNumberingAfterBreak="0">
    <w:nsid w:val="18940E1D"/>
    <w:multiLevelType w:val="multilevel"/>
    <w:tmpl w:val="C43E33A6"/>
    <w:lvl w:ilvl="0">
      <w:start w:val="1"/>
      <w:numFmt w:val="decimal"/>
      <w:pStyle w:val="MLGDocHeading1"/>
      <w:lvlText w:val="%1"/>
      <w:lvlJc w:val="left"/>
      <w:pPr>
        <w:tabs>
          <w:tab w:val="num" w:pos="709"/>
        </w:tabs>
        <w:ind w:left="709" w:hanging="709"/>
      </w:pPr>
      <w:rPr>
        <w:rFonts w:ascii="Arial Bold" w:hAnsi="Arial Bold" w:cs="Arial" w:hint="default"/>
        <w:b/>
        <w:i w:val="0"/>
        <w:sz w:val="24"/>
        <w:szCs w:val="24"/>
      </w:rPr>
    </w:lvl>
    <w:lvl w:ilvl="1">
      <w:start w:val="1"/>
      <w:numFmt w:val="decimal"/>
      <w:pStyle w:val="MLGDocHeading2"/>
      <w:lvlText w:val="%1.%2"/>
      <w:lvlJc w:val="left"/>
      <w:pPr>
        <w:tabs>
          <w:tab w:val="num" w:pos="709"/>
        </w:tabs>
        <w:ind w:left="709" w:hanging="709"/>
      </w:pPr>
      <w:rPr>
        <w:rFonts w:ascii="Arial Bold" w:hAnsi="Arial Bold" w:hint="default"/>
        <w:b/>
        <w:i w:val="0"/>
        <w:sz w:val="20"/>
        <w:szCs w:val="20"/>
        <w:u w:val="none"/>
      </w:rPr>
    </w:lvl>
    <w:lvl w:ilvl="2">
      <w:start w:val="1"/>
      <w:numFmt w:val="decimal"/>
      <w:pStyle w:val="MLGDocHeading3"/>
      <w:lvlText w:val="(%3)"/>
      <w:lvlJc w:val="left"/>
      <w:pPr>
        <w:tabs>
          <w:tab w:val="num" w:pos="1418"/>
        </w:tabs>
        <w:ind w:left="1418" w:hanging="709"/>
      </w:pPr>
      <w:rPr>
        <w:rFonts w:ascii="Arial" w:hAnsi="Arial" w:hint="default"/>
        <w:b w:val="0"/>
        <w:bCs w:val="0"/>
        <w:i w:val="0"/>
        <w:iCs w:val="0"/>
        <w:caps w:val="0"/>
        <w:strike w:val="0"/>
        <w:dstrike w:val="0"/>
        <w:vanish w:val="0"/>
        <w:color w:val="000000"/>
        <w:spacing w:val="0"/>
        <w:kern w:val="0"/>
        <w:position w:val="0"/>
        <w:sz w:val="20"/>
        <w:szCs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LGDocHeading4"/>
      <w:lvlText w:val="(%4)"/>
      <w:lvlJc w:val="left"/>
      <w:pPr>
        <w:tabs>
          <w:tab w:val="num" w:pos="2126"/>
        </w:tabs>
        <w:ind w:left="2126" w:hanging="708"/>
      </w:pPr>
      <w:rPr>
        <w:rFonts w:ascii="Arial" w:hAnsi="Arial" w:hint="default"/>
        <w:b w:val="0"/>
        <w:i w:val="0"/>
        <w:sz w:val="20"/>
        <w:szCs w:val="20"/>
      </w:rPr>
    </w:lvl>
    <w:lvl w:ilvl="4">
      <w:start w:val="1"/>
      <w:numFmt w:val="lowerRoman"/>
      <w:pStyle w:val="MLGDocHeading5"/>
      <w:lvlText w:val="(%5)"/>
      <w:lvlJc w:val="left"/>
      <w:pPr>
        <w:tabs>
          <w:tab w:val="num" w:pos="2835"/>
        </w:tabs>
        <w:ind w:left="2835" w:hanging="709"/>
      </w:pPr>
      <w:rPr>
        <w:rFonts w:ascii="Arial" w:hAnsi="Arial" w:hint="default"/>
        <w:b w:val="0"/>
        <w:i w:val="0"/>
        <w:sz w:val="20"/>
        <w:szCs w:val="20"/>
      </w:rPr>
    </w:lvl>
    <w:lvl w:ilvl="5">
      <w:start w:val="1"/>
      <w:numFmt w:val="upperLetter"/>
      <w:lvlText w:val="(%6)"/>
      <w:lvlJc w:val="left"/>
      <w:pPr>
        <w:tabs>
          <w:tab w:val="num" w:pos="2006"/>
        </w:tabs>
        <w:ind w:left="2006" w:hanging="567"/>
      </w:pPr>
      <w:rPr>
        <w:rFonts w:hint="default"/>
      </w:rPr>
    </w:lvl>
    <w:lvl w:ilvl="6">
      <w:start w:val="1"/>
      <w:numFmt w:val="none"/>
      <w:lvlText w:val=""/>
      <w:lvlJc w:val="left"/>
      <w:pPr>
        <w:tabs>
          <w:tab w:val="num" w:pos="-1036"/>
        </w:tabs>
        <w:ind w:left="-1396" w:firstLine="0"/>
      </w:pPr>
      <w:rPr>
        <w:rFonts w:hint="default"/>
      </w:rPr>
    </w:lvl>
    <w:lvl w:ilvl="7">
      <w:start w:val="1"/>
      <w:numFmt w:val="none"/>
      <w:suff w:val="nothing"/>
      <w:lvlText w:val=""/>
      <w:lvlJc w:val="left"/>
      <w:pPr>
        <w:ind w:left="-1396" w:firstLine="0"/>
      </w:pPr>
      <w:rPr>
        <w:rFonts w:hint="default"/>
      </w:rPr>
    </w:lvl>
    <w:lvl w:ilvl="8">
      <w:start w:val="1"/>
      <w:numFmt w:val="none"/>
      <w:suff w:val="nothing"/>
      <w:lvlText w:val=""/>
      <w:lvlJc w:val="left"/>
      <w:pPr>
        <w:ind w:left="-1396" w:firstLine="0"/>
      </w:pPr>
      <w:rPr>
        <w:rFonts w:hint="default"/>
      </w:rPr>
    </w:lvl>
  </w:abstractNum>
  <w:abstractNum w:abstractNumId="5" w15:restartNumberingAfterBreak="0">
    <w:nsid w:val="18FC402E"/>
    <w:multiLevelType w:val="multilevel"/>
    <w:tmpl w:val="A81A8F9A"/>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6" w15:restartNumberingAfterBreak="0">
    <w:nsid w:val="1EED3206"/>
    <w:multiLevelType w:val="hybridMultilevel"/>
    <w:tmpl w:val="930A6A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FD70724"/>
    <w:multiLevelType w:val="multilevel"/>
    <w:tmpl w:val="E5B4CC16"/>
    <w:styleLink w:val="AddisonsHeadingList"/>
    <w:lvl w:ilvl="0">
      <w:start w:val="1"/>
      <w:numFmt w:val="decimal"/>
      <w:pStyle w:val="AH1"/>
      <w:lvlText w:val="%1."/>
      <w:lvlJc w:val="left"/>
      <w:pPr>
        <w:ind w:left="851" w:hanging="851"/>
      </w:pPr>
      <w:rPr>
        <w:rFonts w:ascii="Arial" w:hAnsi="Arial" w:hint="default"/>
        <w:sz w:val="24"/>
      </w:rPr>
    </w:lvl>
    <w:lvl w:ilvl="1">
      <w:start w:val="1"/>
      <w:numFmt w:val="decimal"/>
      <w:pStyle w:val="AH2"/>
      <w:lvlText w:val="%1.%2"/>
      <w:lvlJc w:val="left"/>
      <w:pPr>
        <w:ind w:left="851" w:hanging="851"/>
      </w:pPr>
      <w:rPr>
        <w:rFonts w:hint="default"/>
        <w:b w:val="0"/>
        <w:i w:val="0"/>
      </w:rPr>
    </w:lvl>
    <w:lvl w:ilvl="2">
      <w:start w:val="1"/>
      <w:numFmt w:val="lowerLetter"/>
      <w:pStyle w:val="AH3"/>
      <w:lvlText w:val="(%3)"/>
      <w:lvlJc w:val="left"/>
      <w:pPr>
        <w:ind w:left="1701" w:hanging="850"/>
      </w:pPr>
      <w:rPr>
        <w:rFonts w:hint="default"/>
      </w:rPr>
    </w:lvl>
    <w:lvl w:ilvl="3">
      <w:start w:val="1"/>
      <w:numFmt w:val="lowerRoman"/>
      <w:pStyle w:val="AH4"/>
      <w:lvlText w:val="(%4)"/>
      <w:lvlJc w:val="left"/>
      <w:pPr>
        <w:ind w:left="2552" w:hanging="851"/>
      </w:pPr>
      <w:rPr>
        <w:rFonts w:hint="default"/>
      </w:rPr>
    </w:lvl>
    <w:lvl w:ilvl="4">
      <w:start w:val="1"/>
      <w:numFmt w:val="upperLetter"/>
      <w:pStyle w:val="AH5"/>
      <w:lvlText w:val="(%5)"/>
      <w:lvlJc w:val="left"/>
      <w:pPr>
        <w:ind w:left="3402" w:hanging="850"/>
      </w:pPr>
      <w:rPr>
        <w:rFonts w:hint="default"/>
      </w:rPr>
    </w:lvl>
    <w:lvl w:ilvl="5">
      <w:start w:val="1"/>
      <w:numFmt w:val="upperRoman"/>
      <w:pStyle w:val="AH6"/>
      <w:lvlText w:val="(%6)"/>
      <w:lvlJc w:val="left"/>
      <w:pPr>
        <w:ind w:left="4253" w:hanging="8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34C242EA"/>
    <w:multiLevelType w:val="multilevel"/>
    <w:tmpl w:val="413E3ABC"/>
    <w:lvl w:ilvl="0">
      <w:start w:val="1"/>
      <w:numFmt w:val="decimal"/>
      <w:lvlText w:val="(%1)"/>
      <w:lvlJc w:val="left"/>
      <w:pPr>
        <w:tabs>
          <w:tab w:val="num" w:pos="709"/>
        </w:tabs>
        <w:ind w:left="709" w:hanging="709"/>
      </w:pPr>
      <w:rPr>
        <w:rFonts w:ascii="Arial" w:hAnsi="Arial" w:cs="Arial" w:hint="default"/>
        <w:b w:val="0"/>
        <w:i w:val="0"/>
        <w:sz w:val="20"/>
        <w:szCs w:val="24"/>
      </w:rPr>
    </w:lvl>
    <w:lvl w:ilvl="1">
      <w:start w:val="1"/>
      <w:numFmt w:val="lowerLetter"/>
      <w:pStyle w:val="MLGLetterNumbering2"/>
      <w:lvlText w:val="(%2)"/>
      <w:lvlJc w:val="left"/>
      <w:pPr>
        <w:tabs>
          <w:tab w:val="num" w:pos="1418"/>
        </w:tabs>
        <w:ind w:left="1418" w:hanging="709"/>
      </w:pPr>
      <w:rPr>
        <w:rFonts w:ascii="Arial" w:hAnsi="Arial" w:hint="default"/>
        <w:b w:val="0"/>
        <w:i w:val="0"/>
        <w:sz w:val="20"/>
        <w:szCs w:val="20"/>
        <w:u w:val="none"/>
      </w:rPr>
    </w:lvl>
    <w:lvl w:ilvl="2">
      <w:start w:val="1"/>
      <w:numFmt w:val="lowerRoman"/>
      <w:pStyle w:val="MLGLetterNumbering3"/>
      <w:lvlText w:val="(%3)"/>
      <w:lvlJc w:val="left"/>
      <w:pPr>
        <w:tabs>
          <w:tab w:val="num" w:pos="709"/>
        </w:tabs>
        <w:ind w:left="2126" w:hanging="708"/>
      </w:pPr>
      <w:rPr>
        <w:rFonts w:ascii="Arial" w:hAnsi="Arial" w:hint="default"/>
        <w:b w:val="0"/>
        <w:bCs w:val="0"/>
        <w:i w:val="0"/>
        <w:iCs w:val="0"/>
        <w:caps w:val="0"/>
        <w:strike w:val="0"/>
        <w:dstrike w:val="0"/>
        <w:vanish w:val="0"/>
        <w:color w:val="000000"/>
        <w:spacing w:val="0"/>
        <w:kern w:val="0"/>
        <w:position w:val="0"/>
        <w:sz w:val="20"/>
        <w:szCs w:val="20"/>
        <w:vertAlign w:val="baseline"/>
        <w:em w:val="none"/>
      </w:rPr>
    </w:lvl>
    <w:lvl w:ilvl="3">
      <w:start w:val="1"/>
      <w:numFmt w:val="lowerLetter"/>
      <w:lvlText w:val="(%4)"/>
      <w:lvlJc w:val="left"/>
      <w:pPr>
        <w:tabs>
          <w:tab w:val="num" w:pos="1417"/>
        </w:tabs>
        <w:ind w:left="1417" w:hanging="708"/>
      </w:pPr>
      <w:rPr>
        <w:rFonts w:ascii="Arial" w:hAnsi="Arial" w:hint="default"/>
        <w:b w:val="0"/>
        <w:i w:val="0"/>
        <w:sz w:val="20"/>
        <w:szCs w:val="20"/>
      </w:rPr>
    </w:lvl>
    <w:lvl w:ilvl="4">
      <w:start w:val="1"/>
      <w:numFmt w:val="lowerRoman"/>
      <w:lvlText w:val="(%5)"/>
      <w:lvlJc w:val="left"/>
      <w:pPr>
        <w:tabs>
          <w:tab w:val="num" w:pos="2126"/>
        </w:tabs>
        <w:ind w:left="2126" w:hanging="709"/>
      </w:pPr>
      <w:rPr>
        <w:rFonts w:ascii="Arial" w:hAnsi="Arial" w:hint="default"/>
        <w:b w:val="0"/>
        <w:i w:val="0"/>
        <w:sz w:val="20"/>
        <w:szCs w:val="20"/>
      </w:rPr>
    </w:lvl>
    <w:lvl w:ilvl="5">
      <w:start w:val="1"/>
      <w:numFmt w:val="upperLetter"/>
      <w:lvlText w:val="(%6)"/>
      <w:lvlJc w:val="left"/>
      <w:pPr>
        <w:tabs>
          <w:tab w:val="num" w:pos="1297"/>
        </w:tabs>
        <w:ind w:left="1297" w:hanging="567"/>
      </w:pPr>
      <w:rPr>
        <w:rFonts w:hint="default"/>
      </w:rPr>
    </w:lvl>
    <w:lvl w:ilvl="6">
      <w:start w:val="1"/>
      <w:numFmt w:val="none"/>
      <w:lvlText w:val=""/>
      <w:lvlJc w:val="left"/>
      <w:pPr>
        <w:tabs>
          <w:tab w:val="num" w:pos="-1745"/>
        </w:tabs>
        <w:ind w:left="-2105" w:firstLine="0"/>
      </w:pPr>
      <w:rPr>
        <w:rFonts w:hint="default"/>
      </w:rPr>
    </w:lvl>
    <w:lvl w:ilvl="7">
      <w:start w:val="1"/>
      <w:numFmt w:val="none"/>
      <w:suff w:val="nothing"/>
      <w:lvlText w:val=""/>
      <w:lvlJc w:val="left"/>
      <w:pPr>
        <w:ind w:left="-2105" w:firstLine="0"/>
      </w:pPr>
      <w:rPr>
        <w:rFonts w:hint="default"/>
      </w:rPr>
    </w:lvl>
    <w:lvl w:ilvl="8">
      <w:start w:val="1"/>
      <w:numFmt w:val="none"/>
      <w:suff w:val="nothing"/>
      <w:lvlText w:val=""/>
      <w:lvlJc w:val="left"/>
      <w:pPr>
        <w:ind w:left="-2105" w:firstLine="0"/>
      </w:pPr>
      <w:rPr>
        <w:rFonts w:hint="default"/>
      </w:rPr>
    </w:lvl>
  </w:abstractNum>
  <w:abstractNum w:abstractNumId="9" w15:restartNumberingAfterBreak="0">
    <w:nsid w:val="3DB51A4F"/>
    <w:multiLevelType w:val="multilevel"/>
    <w:tmpl w:val="11F08CE4"/>
    <w:numStyleLink w:val="ListNumbering"/>
  </w:abstractNum>
  <w:abstractNum w:abstractNumId="10" w15:restartNumberingAfterBreak="0">
    <w:nsid w:val="3DD14690"/>
    <w:multiLevelType w:val="multilevel"/>
    <w:tmpl w:val="E52A36B4"/>
    <w:lvl w:ilvl="0">
      <w:start w:val="1"/>
      <w:numFmt w:val="decimal"/>
      <w:lvlText w:val="%1."/>
      <w:lvlJc w:val="left"/>
      <w:pPr>
        <w:ind w:left="5394" w:hanging="432"/>
      </w:pPr>
      <w:rPr>
        <w:rFonts w:cs="Times New Roman" w:hint="default"/>
      </w:rPr>
    </w:lvl>
    <w:lvl w:ilvl="1">
      <w:start w:val="1"/>
      <w:numFmt w:val="decimal"/>
      <w:lvlText w:val="%1.%2"/>
      <w:lvlJc w:val="left"/>
      <w:pPr>
        <w:ind w:left="3837" w:hanging="576"/>
      </w:pPr>
      <w:rPr>
        <w:rFonts w:ascii="Verdana" w:hAnsi="Verdana"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571" w:hanging="720"/>
      </w:pPr>
      <w:rPr>
        <w:rFonts w:ascii="Verdana" w:hAnsi="Verdana" w:cs="Times New Roman" w:hint="default"/>
        <w:sz w:val="20"/>
        <w:szCs w:val="2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42EE73AA"/>
    <w:multiLevelType w:val="multilevel"/>
    <w:tmpl w:val="F6B63FAC"/>
    <w:lvl w:ilvl="0">
      <w:start w:val="1"/>
      <w:numFmt w:val="decimal"/>
      <w:pStyle w:val="Niormal"/>
      <w:lvlText w:val="%1."/>
      <w:legacy w:legacy="1" w:legacySpace="144" w:legacyIndent="0"/>
      <w:lvlJc w:val="left"/>
      <w:rPr>
        <w:rFonts w:cs="Times New Roman"/>
        <w:b w:val="0"/>
      </w:rPr>
    </w:lvl>
    <w:lvl w:ilvl="1">
      <w:start w:val="1"/>
      <w:numFmt w:val="decimal"/>
      <w:lvlText w:val="%1.%2"/>
      <w:legacy w:legacy="1" w:legacySpace="144" w:legacyIndent="567"/>
      <w:lvlJc w:val="left"/>
      <w:pPr>
        <w:ind w:left="709" w:hanging="567"/>
      </w:pPr>
      <w:rPr>
        <w:rFonts w:cs="Times New Roman"/>
        <w:b w:val="0"/>
      </w:rPr>
    </w:lvl>
    <w:lvl w:ilvl="2">
      <w:start w:val="1"/>
      <w:numFmt w:val="lowerLetter"/>
      <w:lvlText w:val="(%3)"/>
      <w:legacy w:legacy="1" w:legacySpace="144" w:legacyIndent="567"/>
      <w:lvlJc w:val="left"/>
      <w:pPr>
        <w:ind w:left="1777" w:hanging="567"/>
      </w:pPr>
      <w:rPr>
        <w:rFonts w:cs="Times New Roman"/>
      </w:rPr>
    </w:lvl>
    <w:lvl w:ilvl="3">
      <w:start w:val="1"/>
      <w:numFmt w:val="lowerRoman"/>
      <w:lvlText w:val="(%4)"/>
      <w:legacy w:legacy="1" w:legacySpace="144" w:legacyIndent="567"/>
      <w:lvlJc w:val="left"/>
      <w:pPr>
        <w:ind w:left="2126" w:hanging="567"/>
      </w:pPr>
      <w:rPr>
        <w:rFonts w:cs="Times New Roman"/>
      </w:rPr>
    </w:lvl>
    <w:lvl w:ilvl="4">
      <w:start w:val="1"/>
      <w:numFmt w:val="upperLetter"/>
      <w:lvlText w:val="(%5)"/>
      <w:legacy w:legacy="1" w:legacySpace="144" w:legacyIndent="567"/>
      <w:lvlJc w:val="left"/>
      <w:pPr>
        <w:ind w:left="2835" w:hanging="567"/>
      </w:pPr>
      <w:rPr>
        <w:rFonts w:cs="Times New Roman"/>
      </w:rPr>
    </w:lvl>
    <w:lvl w:ilvl="5">
      <w:start w:val="1"/>
      <w:numFmt w:val="upperRoman"/>
      <w:lvlText w:val="(%6)"/>
      <w:legacy w:legacy="1" w:legacySpace="144" w:legacyIndent="567"/>
      <w:lvlJc w:val="left"/>
      <w:pPr>
        <w:ind w:left="3544" w:hanging="567"/>
      </w:pPr>
      <w:rPr>
        <w:rFonts w:cs="Times New Roman"/>
      </w:rPr>
    </w:lvl>
    <w:lvl w:ilvl="6">
      <w:start w:val="1"/>
      <w:numFmt w:val="decimal"/>
      <w:lvlText w:val="(%7)"/>
      <w:legacy w:legacy="1" w:legacySpace="144" w:legacyIndent="567"/>
      <w:lvlJc w:val="left"/>
      <w:pPr>
        <w:ind w:left="4253" w:hanging="567"/>
      </w:pPr>
      <w:rPr>
        <w:rFonts w:cs="Times New Roman"/>
      </w:rPr>
    </w:lvl>
    <w:lvl w:ilvl="7">
      <w:start w:val="1"/>
      <w:numFmt w:val="upperRoman"/>
      <w:lvlText w:val="(%8)"/>
      <w:legacy w:legacy="1" w:legacySpace="144" w:legacyIndent="567"/>
      <w:lvlJc w:val="left"/>
      <w:pPr>
        <w:ind w:left="4961" w:hanging="567"/>
      </w:pPr>
      <w:rPr>
        <w:rFonts w:cs="Times New Roman"/>
      </w:rPr>
    </w:lvl>
    <w:lvl w:ilvl="8">
      <w:start w:val="1"/>
      <w:numFmt w:val="none"/>
      <w:suff w:val="nothing"/>
      <w:lvlText w:val=""/>
      <w:lvlJc w:val="left"/>
      <w:rPr>
        <w:rFonts w:cs="Times New Roman"/>
      </w:rPr>
    </w:lvl>
  </w:abstractNum>
  <w:abstractNum w:abstractNumId="12" w15:restartNumberingAfterBreak="0">
    <w:nsid w:val="45482555"/>
    <w:multiLevelType w:val="multilevel"/>
    <w:tmpl w:val="ADE81B18"/>
    <w:styleLink w:val="AddisonsNumberedList"/>
    <w:lvl w:ilvl="0">
      <w:start w:val="1"/>
      <w:numFmt w:val="decimal"/>
      <w:pStyle w:val="ANH1"/>
      <w:lvlText w:val="%1."/>
      <w:lvlJc w:val="left"/>
      <w:pPr>
        <w:ind w:left="851" w:hanging="851"/>
      </w:pPr>
      <w:rPr>
        <w:rFonts w:ascii="Arial" w:hAnsi="Arial" w:hint="default"/>
        <w:b/>
        <w:i w:val="0"/>
        <w:sz w:val="20"/>
      </w:rPr>
    </w:lvl>
    <w:lvl w:ilvl="1">
      <w:start w:val="1"/>
      <w:numFmt w:val="decimal"/>
      <w:pStyle w:val="ANH2"/>
      <w:lvlText w:val="%1.%2"/>
      <w:lvlJc w:val="left"/>
      <w:pPr>
        <w:ind w:left="851" w:hanging="851"/>
      </w:pPr>
      <w:rPr>
        <w:rFonts w:hint="default"/>
        <w:b w:val="0"/>
        <w:i w:val="0"/>
      </w:rPr>
    </w:lvl>
    <w:lvl w:ilvl="2">
      <w:start w:val="1"/>
      <w:numFmt w:val="lowerLetter"/>
      <w:pStyle w:val="ANH3"/>
      <w:lvlText w:val="(%3)"/>
      <w:lvlJc w:val="left"/>
      <w:pPr>
        <w:ind w:left="1701" w:hanging="850"/>
      </w:pPr>
      <w:rPr>
        <w:rFonts w:hint="default"/>
      </w:rPr>
    </w:lvl>
    <w:lvl w:ilvl="3">
      <w:start w:val="1"/>
      <w:numFmt w:val="lowerRoman"/>
      <w:pStyle w:val="ANH4"/>
      <w:lvlText w:val="(%4)"/>
      <w:lvlJc w:val="left"/>
      <w:pPr>
        <w:ind w:left="2552" w:hanging="851"/>
      </w:pPr>
      <w:rPr>
        <w:rFonts w:hint="default"/>
      </w:rPr>
    </w:lvl>
    <w:lvl w:ilvl="4">
      <w:start w:val="1"/>
      <w:numFmt w:val="upperLetter"/>
      <w:pStyle w:val="ANH5"/>
      <w:lvlText w:val="(%5)"/>
      <w:lvlJc w:val="left"/>
      <w:pPr>
        <w:ind w:left="3402" w:hanging="850"/>
      </w:pPr>
      <w:rPr>
        <w:rFonts w:hint="default"/>
      </w:rPr>
    </w:lvl>
    <w:lvl w:ilvl="5">
      <w:start w:val="1"/>
      <w:numFmt w:val="upperRoman"/>
      <w:pStyle w:val="ANH6"/>
      <w:lvlText w:val="(%6)"/>
      <w:lvlJc w:val="left"/>
      <w:pPr>
        <w:ind w:left="4253" w:hanging="8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4955139B"/>
    <w:multiLevelType w:val="multilevel"/>
    <w:tmpl w:val="11F08CE4"/>
    <w:lvl w:ilvl="0">
      <w:start w:val="1"/>
      <w:numFmt w:val="decimal"/>
      <w:lvlText w:val="(%1)"/>
      <w:lvlJc w:val="left"/>
      <w:pPr>
        <w:tabs>
          <w:tab w:val="num" w:pos="1418"/>
        </w:tabs>
        <w:ind w:left="1418" w:hanging="709"/>
      </w:pPr>
      <w:rPr>
        <w:rFonts w:ascii="Arial" w:hAnsi="Arial"/>
        <w:sz w:val="20"/>
        <w:szCs w:val="20"/>
      </w:rPr>
    </w:lvl>
    <w:lvl w:ilvl="1">
      <w:start w:val="1"/>
      <w:numFmt w:val="lowerLetter"/>
      <w:lvlText w:val="(%2)"/>
      <w:lvlJc w:val="left"/>
      <w:pPr>
        <w:tabs>
          <w:tab w:val="num" w:pos="2268"/>
        </w:tabs>
        <w:ind w:left="2268" w:hanging="850"/>
      </w:pPr>
      <w:rPr>
        <w:rFonts w:ascii="Arial" w:hAnsi="Arial" w:hint="default"/>
        <w:sz w:val="20"/>
      </w:rPr>
    </w:lvl>
    <w:lvl w:ilvl="2">
      <w:start w:val="1"/>
      <w:numFmt w:val="lowerRoman"/>
      <w:lvlText w:val="(%3)"/>
      <w:lvlJc w:val="left"/>
      <w:pPr>
        <w:tabs>
          <w:tab w:val="num" w:pos="3119"/>
        </w:tabs>
        <w:ind w:left="3119" w:hanging="851"/>
      </w:pPr>
      <w:rPr>
        <w:rFonts w:ascii="Arial" w:hAnsi="Arial" w:hint="default"/>
        <w:sz w:val="20"/>
      </w:rPr>
    </w:lvl>
    <w:lvl w:ilvl="3">
      <w:start w:val="1"/>
      <w:numFmt w:val="upperLetter"/>
      <w:lvlText w:val="%4."/>
      <w:lvlJc w:val="left"/>
      <w:pPr>
        <w:tabs>
          <w:tab w:val="num" w:pos="3969"/>
        </w:tabs>
        <w:ind w:left="3969" w:hanging="850"/>
      </w:pPr>
      <w:rPr>
        <w:rFonts w:ascii="Arial" w:hAnsi="Arial" w:hint="default"/>
        <w:sz w:val="20"/>
      </w:rPr>
    </w:lvl>
    <w:lvl w:ilvl="4">
      <w:start w:val="1"/>
      <w:numFmt w:val="bullet"/>
      <w:lvlText w:val=""/>
      <w:lvlJc w:val="left"/>
      <w:pPr>
        <w:tabs>
          <w:tab w:val="num" w:pos="4820"/>
        </w:tabs>
        <w:ind w:left="4820" w:hanging="851"/>
      </w:pPr>
      <w:rPr>
        <w:rFonts w:ascii="Symbol" w:hAnsi="Symbol" w:hint="default"/>
        <w:color w:val="auto"/>
        <w:sz w:val="20"/>
      </w:rPr>
    </w:lvl>
    <w:lvl w:ilvl="5">
      <w:start w:val="1"/>
      <w:numFmt w:val="none"/>
      <w:lvlText w:val="%6"/>
      <w:lvlJc w:val="right"/>
      <w:pPr>
        <w:tabs>
          <w:tab w:val="num" w:pos="7240"/>
        </w:tabs>
        <w:ind w:left="7240" w:hanging="180"/>
      </w:pPr>
      <w:rPr>
        <w:rFonts w:hint="default"/>
      </w:rPr>
    </w:lvl>
    <w:lvl w:ilvl="6">
      <w:start w:val="1"/>
      <w:numFmt w:val="none"/>
      <w:lvlText w:val="%7"/>
      <w:lvlJc w:val="left"/>
      <w:pPr>
        <w:tabs>
          <w:tab w:val="num" w:pos="7960"/>
        </w:tabs>
        <w:ind w:left="7960" w:hanging="360"/>
      </w:pPr>
      <w:rPr>
        <w:rFonts w:hint="default"/>
      </w:rPr>
    </w:lvl>
    <w:lvl w:ilvl="7">
      <w:start w:val="1"/>
      <w:numFmt w:val="none"/>
      <w:lvlText w:val="%8"/>
      <w:lvlJc w:val="left"/>
      <w:pPr>
        <w:tabs>
          <w:tab w:val="num" w:pos="8680"/>
        </w:tabs>
        <w:ind w:left="8680" w:hanging="360"/>
      </w:pPr>
      <w:rPr>
        <w:rFonts w:hint="default"/>
      </w:rPr>
    </w:lvl>
    <w:lvl w:ilvl="8">
      <w:start w:val="1"/>
      <w:numFmt w:val="none"/>
      <w:lvlText w:val="%9"/>
      <w:lvlJc w:val="right"/>
      <w:pPr>
        <w:tabs>
          <w:tab w:val="num" w:pos="9400"/>
        </w:tabs>
        <w:ind w:left="9400" w:hanging="180"/>
      </w:pPr>
      <w:rPr>
        <w:rFonts w:hint="default"/>
      </w:rPr>
    </w:lvl>
  </w:abstractNum>
  <w:abstractNum w:abstractNumId="14" w15:restartNumberingAfterBreak="0">
    <w:nsid w:val="4D4F1AA7"/>
    <w:multiLevelType w:val="hybridMultilevel"/>
    <w:tmpl w:val="6782822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9832D2D"/>
    <w:multiLevelType w:val="hybridMultilevel"/>
    <w:tmpl w:val="86ACFBE2"/>
    <w:lvl w:ilvl="0" w:tplc="FAD20A7C">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62075FC6"/>
    <w:multiLevelType w:val="multilevel"/>
    <w:tmpl w:val="E9BED230"/>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B90A2B"/>
    <w:multiLevelType w:val="multilevel"/>
    <w:tmpl w:val="A1141958"/>
    <w:lvl w:ilvl="0">
      <w:start w:val="1"/>
      <w:numFmt w:val="decimal"/>
      <w:pStyle w:val="MLGLetterHeading1"/>
      <w:lvlText w:val="%1"/>
      <w:lvlJc w:val="left"/>
      <w:pPr>
        <w:tabs>
          <w:tab w:val="num" w:pos="709"/>
        </w:tabs>
        <w:ind w:left="709" w:hanging="709"/>
      </w:pPr>
      <w:rPr>
        <w:rFonts w:ascii="Arial Bold" w:hAnsi="Arial Bold" w:cs="Arial" w:hint="default"/>
        <w:b/>
        <w:i w:val="0"/>
        <w:sz w:val="20"/>
        <w:szCs w:val="24"/>
      </w:rPr>
    </w:lvl>
    <w:lvl w:ilvl="1">
      <w:start w:val="1"/>
      <w:numFmt w:val="decimal"/>
      <w:pStyle w:val="MLGLetterHeading2"/>
      <w:lvlText w:val="%1.%2"/>
      <w:lvlJc w:val="left"/>
      <w:pPr>
        <w:tabs>
          <w:tab w:val="num" w:pos="709"/>
        </w:tabs>
        <w:ind w:left="709" w:hanging="709"/>
      </w:pPr>
      <w:rPr>
        <w:rFonts w:ascii="Arial" w:hAnsi="Arial" w:hint="default"/>
        <w:b w:val="0"/>
        <w:i w:val="0"/>
        <w:sz w:val="20"/>
        <w:szCs w:val="20"/>
        <w:u w:val="none"/>
      </w:rPr>
    </w:lvl>
    <w:lvl w:ilvl="2">
      <w:start w:val="1"/>
      <w:numFmt w:val="decimal"/>
      <w:pStyle w:val="MLGLetterHeading3"/>
      <w:lvlText w:val="(%3)"/>
      <w:lvlJc w:val="left"/>
      <w:pPr>
        <w:tabs>
          <w:tab w:val="num" w:pos="1418"/>
        </w:tabs>
        <w:ind w:left="1418" w:hanging="709"/>
      </w:pPr>
      <w:rPr>
        <w:rFonts w:ascii="Arial" w:hAnsi="Arial" w:hint="default"/>
        <w:b w:val="0"/>
        <w:bCs w:val="0"/>
        <w:i w:val="0"/>
        <w:iCs w:val="0"/>
        <w:caps w:val="0"/>
        <w:strike w:val="0"/>
        <w:dstrike w:val="0"/>
        <w:vanish w:val="0"/>
        <w:color w:val="000000"/>
        <w:spacing w:val="0"/>
        <w:kern w:val="0"/>
        <w:position w:val="0"/>
        <w:sz w:val="20"/>
        <w:szCs w:val="20"/>
        <w:vertAlign w:val="baseline"/>
        <w:em w:val="none"/>
      </w:rPr>
    </w:lvl>
    <w:lvl w:ilvl="3">
      <w:start w:val="1"/>
      <w:numFmt w:val="lowerLetter"/>
      <w:pStyle w:val="MLGLetterHeading4"/>
      <w:lvlText w:val="(%4)"/>
      <w:lvlJc w:val="left"/>
      <w:pPr>
        <w:tabs>
          <w:tab w:val="num" w:pos="2126"/>
        </w:tabs>
        <w:ind w:left="2126" w:hanging="708"/>
      </w:pPr>
      <w:rPr>
        <w:rFonts w:ascii="Arial" w:hAnsi="Arial" w:hint="default"/>
        <w:b w:val="0"/>
        <w:i w:val="0"/>
        <w:sz w:val="20"/>
        <w:szCs w:val="20"/>
      </w:rPr>
    </w:lvl>
    <w:lvl w:ilvl="4">
      <w:start w:val="1"/>
      <w:numFmt w:val="lowerRoman"/>
      <w:pStyle w:val="MLGLetterHeading5"/>
      <w:lvlText w:val="(%5)"/>
      <w:lvlJc w:val="left"/>
      <w:pPr>
        <w:tabs>
          <w:tab w:val="num" w:pos="2835"/>
        </w:tabs>
        <w:ind w:left="2835" w:hanging="709"/>
      </w:pPr>
      <w:rPr>
        <w:rFonts w:ascii="Arial" w:hAnsi="Arial" w:hint="default"/>
        <w:b w:val="0"/>
        <w:i w:val="0"/>
        <w:sz w:val="20"/>
        <w:szCs w:val="20"/>
      </w:rPr>
    </w:lvl>
    <w:lvl w:ilvl="5">
      <w:start w:val="1"/>
      <w:numFmt w:val="upperLetter"/>
      <w:lvlText w:val="(%6)"/>
      <w:lvlJc w:val="left"/>
      <w:pPr>
        <w:tabs>
          <w:tab w:val="num" w:pos="2006"/>
        </w:tabs>
        <w:ind w:left="2006" w:hanging="567"/>
      </w:pPr>
      <w:rPr>
        <w:rFonts w:hint="default"/>
      </w:rPr>
    </w:lvl>
    <w:lvl w:ilvl="6">
      <w:start w:val="1"/>
      <w:numFmt w:val="none"/>
      <w:lvlText w:val=""/>
      <w:lvlJc w:val="left"/>
      <w:pPr>
        <w:tabs>
          <w:tab w:val="num" w:pos="-1036"/>
        </w:tabs>
        <w:ind w:left="-1396" w:firstLine="0"/>
      </w:pPr>
      <w:rPr>
        <w:rFonts w:hint="default"/>
      </w:rPr>
    </w:lvl>
    <w:lvl w:ilvl="7">
      <w:start w:val="1"/>
      <w:numFmt w:val="none"/>
      <w:suff w:val="nothing"/>
      <w:lvlText w:val=""/>
      <w:lvlJc w:val="left"/>
      <w:pPr>
        <w:ind w:left="-1396" w:firstLine="0"/>
      </w:pPr>
      <w:rPr>
        <w:rFonts w:hint="default"/>
      </w:rPr>
    </w:lvl>
    <w:lvl w:ilvl="8">
      <w:start w:val="1"/>
      <w:numFmt w:val="none"/>
      <w:suff w:val="nothing"/>
      <w:lvlText w:val=""/>
      <w:lvlJc w:val="left"/>
      <w:pPr>
        <w:ind w:left="-1396" w:firstLine="0"/>
      </w:pPr>
      <w:rPr>
        <w:rFonts w:hint="default"/>
      </w:rPr>
    </w:lvl>
  </w:abstractNum>
  <w:abstractNum w:abstractNumId="18" w15:restartNumberingAfterBreak="0">
    <w:nsid w:val="714B1592"/>
    <w:multiLevelType w:val="hybridMultilevel"/>
    <w:tmpl w:val="8DE290B6"/>
    <w:lvl w:ilvl="0" w:tplc="FFFFFFFF">
      <w:start w:val="1"/>
      <w:numFmt w:val="upperLetter"/>
      <w:pStyle w:val="ARP"/>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5941333"/>
    <w:multiLevelType w:val="multilevel"/>
    <w:tmpl w:val="11F08CE4"/>
    <w:lvl w:ilvl="0">
      <w:start w:val="1"/>
      <w:numFmt w:val="decimal"/>
      <w:lvlText w:val="(%1)"/>
      <w:lvlJc w:val="left"/>
      <w:pPr>
        <w:tabs>
          <w:tab w:val="num" w:pos="1418"/>
        </w:tabs>
        <w:ind w:left="1418" w:hanging="709"/>
      </w:pPr>
      <w:rPr>
        <w:rFonts w:ascii="Arial" w:hAnsi="Arial"/>
        <w:sz w:val="20"/>
        <w:szCs w:val="20"/>
      </w:rPr>
    </w:lvl>
    <w:lvl w:ilvl="1">
      <w:start w:val="1"/>
      <w:numFmt w:val="lowerLetter"/>
      <w:lvlText w:val="(%2)"/>
      <w:lvlJc w:val="left"/>
      <w:pPr>
        <w:tabs>
          <w:tab w:val="num" w:pos="2268"/>
        </w:tabs>
        <w:ind w:left="2268" w:hanging="850"/>
      </w:pPr>
      <w:rPr>
        <w:rFonts w:ascii="Arial" w:hAnsi="Arial" w:hint="default"/>
        <w:sz w:val="20"/>
      </w:rPr>
    </w:lvl>
    <w:lvl w:ilvl="2">
      <w:start w:val="1"/>
      <w:numFmt w:val="lowerRoman"/>
      <w:lvlText w:val="(%3)"/>
      <w:lvlJc w:val="left"/>
      <w:pPr>
        <w:tabs>
          <w:tab w:val="num" w:pos="3119"/>
        </w:tabs>
        <w:ind w:left="3119" w:hanging="851"/>
      </w:pPr>
      <w:rPr>
        <w:rFonts w:ascii="Arial" w:hAnsi="Arial" w:hint="default"/>
        <w:sz w:val="20"/>
      </w:rPr>
    </w:lvl>
    <w:lvl w:ilvl="3">
      <w:start w:val="1"/>
      <w:numFmt w:val="upperLetter"/>
      <w:lvlText w:val="%4."/>
      <w:lvlJc w:val="left"/>
      <w:pPr>
        <w:tabs>
          <w:tab w:val="num" w:pos="3969"/>
        </w:tabs>
        <w:ind w:left="3969" w:hanging="850"/>
      </w:pPr>
      <w:rPr>
        <w:rFonts w:ascii="Arial" w:hAnsi="Arial" w:hint="default"/>
        <w:sz w:val="20"/>
      </w:rPr>
    </w:lvl>
    <w:lvl w:ilvl="4">
      <w:start w:val="1"/>
      <w:numFmt w:val="bullet"/>
      <w:lvlText w:val=""/>
      <w:lvlJc w:val="left"/>
      <w:pPr>
        <w:tabs>
          <w:tab w:val="num" w:pos="4820"/>
        </w:tabs>
        <w:ind w:left="4820" w:hanging="851"/>
      </w:pPr>
      <w:rPr>
        <w:rFonts w:ascii="Symbol" w:hAnsi="Symbol" w:hint="default"/>
        <w:color w:val="auto"/>
        <w:sz w:val="20"/>
      </w:rPr>
    </w:lvl>
    <w:lvl w:ilvl="5">
      <w:start w:val="1"/>
      <w:numFmt w:val="none"/>
      <w:lvlText w:val="%6"/>
      <w:lvlJc w:val="right"/>
      <w:pPr>
        <w:tabs>
          <w:tab w:val="num" w:pos="7240"/>
        </w:tabs>
        <w:ind w:left="7240" w:hanging="180"/>
      </w:pPr>
      <w:rPr>
        <w:rFonts w:hint="default"/>
      </w:rPr>
    </w:lvl>
    <w:lvl w:ilvl="6">
      <w:start w:val="1"/>
      <w:numFmt w:val="none"/>
      <w:lvlText w:val="%7"/>
      <w:lvlJc w:val="left"/>
      <w:pPr>
        <w:tabs>
          <w:tab w:val="num" w:pos="7960"/>
        </w:tabs>
        <w:ind w:left="7960" w:hanging="360"/>
      </w:pPr>
      <w:rPr>
        <w:rFonts w:hint="default"/>
      </w:rPr>
    </w:lvl>
    <w:lvl w:ilvl="7">
      <w:start w:val="1"/>
      <w:numFmt w:val="none"/>
      <w:lvlText w:val="%8"/>
      <w:lvlJc w:val="left"/>
      <w:pPr>
        <w:tabs>
          <w:tab w:val="num" w:pos="8680"/>
        </w:tabs>
        <w:ind w:left="8680" w:hanging="360"/>
      </w:pPr>
      <w:rPr>
        <w:rFonts w:hint="default"/>
      </w:rPr>
    </w:lvl>
    <w:lvl w:ilvl="8">
      <w:start w:val="1"/>
      <w:numFmt w:val="none"/>
      <w:lvlText w:val="%9"/>
      <w:lvlJc w:val="right"/>
      <w:pPr>
        <w:tabs>
          <w:tab w:val="num" w:pos="9400"/>
        </w:tabs>
        <w:ind w:left="9400" w:hanging="180"/>
      </w:pPr>
      <w:rPr>
        <w:rFonts w:hint="default"/>
      </w:rPr>
    </w:lvl>
  </w:abstractNum>
  <w:abstractNum w:abstractNumId="20" w15:restartNumberingAfterBreak="0">
    <w:nsid w:val="778F0356"/>
    <w:multiLevelType w:val="multilevel"/>
    <w:tmpl w:val="11F08CE4"/>
    <w:styleLink w:val="ListNumbering"/>
    <w:lvl w:ilvl="0">
      <w:start w:val="1"/>
      <w:numFmt w:val="decimal"/>
      <w:lvlText w:val="(%1)"/>
      <w:lvlJc w:val="left"/>
      <w:pPr>
        <w:tabs>
          <w:tab w:val="num" w:pos="1418"/>
        </w:tabs>
        <w:ind w:left="1418" w:hanging="709"/>
      </w:pPr>
      <w:rPr>
        <w:rFonts w:ascii="Arial" w:hAnsi="Arial"/>
        <w:sz w:val="20"/>
        <w:szCs w:val="20"/>
      </w:rPr>
    </w:lvl>
    <w:lvl w:ilvl="1">
      <w:start w:val="1"/>
      <w:numFmt w:val="lowerLetter"/>
      <w:lvlText w:val="(%2)"/>
      <w:lvlJc w:val="left"/>
      <w:pPr>
        <w:tabs>
          <w:tab w:val="num" w:pos="2268"/>
        </w:tabs>
        <w:ind w:left="2268" w:hanging="850"/>
      </w:pPr>
      <w:rPr>
        <w:rFonts w:ascii="Arial" w:hAnsi="Arial" w:hint="default"/>
        <w:sz w:val="20"/>
      </w:rPr>
    </w:lvl>
    <w:lvl w:ilvl="2">
      <w:start w:val="1"/>
      <w:numFmt w:val="lowerRoman"/>
      <w:lvlText w:val="(%3)"/>
      <w:lvlJc w:val="left"/>
      <w:pPr>
        <w:tabs>
          <w:tab w:val="num" w:pos="3119"/>
        </w:tabs>
        <w:ind w:left="3119" w:hanging="851"/>
      </w:pPr>
      <w:rPr>
        <w:rFonts w:ascii="Arial" w:hAnsi="Arial" w:hint="default"/>
        <w:sz w:val="20"/>
      </w:rPr>
    </w:lvl>
    <w:lvl w:ilvl="3">
      <w:start w:val="1"/>
      <w:numFmt w:val="upperLetter"/>
      <w:lvlText w:val="%4."/>
      <w:lvlJc w:val="left"/>
      <w:pPr>
        <w:tabs>
          <w:tab w:val="num" w:pos="3969"/>
        </w:tabs>
        <w:ind w:left="3969" w:hanging="850"/>
      </w:pPr>
      <w:rPr>
        <w:rFonts w:ascii="Arial" w:hAnsi="Arial" w:hint="default"/>
        <w:sz w:val="20"/>
      </w:rPr>
    </w:lvl>
    <w:lvl w:ilvl="4">
      <w:start w:val="1"/>
      <w:numFmt w:val="bullet"/>
      <w:lvlText w:val=""/>
      <w:lvlJc w:val="left"/>
      <w:pPr>
        <w:tabs>
          <w:tab w:val="num" w:pos="4820"/>
        </w:tabs>
        <w:ind w:left="4820" w:hanging="851"/>
      </w:pPr>
      <w:rPr>
        <w:rFonts w:ascii="Symbol" w:hAnsi="Symbol" w:hint="default"/>
        <w:color w:val="auto"/>
        <w:sz w:val="20"/>
      </w:rPr>
    </w:lvl>
    <w:lvl w:ilvl="5">
      <w:start w:val="1"/>
      <w:numFmt w:val="none"/>
      <w:lvlText w:val="%6"/>
      <w:lvlJc w:val="right"/>
      <w:pPr>
        <w:tabs>
          <w:tab w:val="num" w:pos="7240"/>
        </w:tabs>
        <w:ind w:left="7240" w:hanging="180"/>
      </w:pPr>
      <w:rPr>
        <w:rFonts w:hint="default"/>
      </w:rPr>
    </w:lvl>
    <w:lvl w:ilvl="6">
      <w:start w:val="1"/>
      <w:numFmt w:val="none"/>
      <w:lvlText w:val="%7"/>
      <w:lvlJc w:val="left"/>
      <w:pPr>
        <w:tabs>
          <w:tab w:val="num" w:pos="7960"/>
        </w:tabs>
        <w:ind w:left="7960" w:hanging="360"/>
      </w:pPr>
      <w:rPr>
        <w:rFonts w:hint="default"/>
      </w:rPr>
    </w:lvl>
    <w:lvl w:ilvl="7">
      <w:start w:val="1"/>
      <w:numFmt w:val="none"/>
      <w:lvlText w:val="%8"/>
      <w:lvlJc w:val="left"/>
      <w:pPr>
        <w:tabs>
          <w:tab w:val="num" w:pos="8680"/>
        </w:tabs>
        <w:ind w:left="8680" w:hanging="360"/>
      </w:pPr>
      <w:rPr>
        <w:rFonts w:hint="default"/>
      </w:rPr>
    </w:lvl>
    <w:lvl w:ilvl="8">
      <w:start w:val="1"/>
      <w:numFmt w:val="none"/>
      <w:lvlText w:val="%9"/>
      <w:lvlJc w:val="right"/>
      <w:pPr>
        <w:tabs>
          <w:tab w:val="num" w:pos="9400"/>
        </w:tabs>
        <w:ind w:left="9400" w:hanging="180"/>
      </w:pPr>
      <w:rPr>
        <w:rFonts w:hint="default"/>
      </w:rPr>
    </w:lvl>
  </w:abstractNum>
  <w:abstractNum w:abstractNumId="21" w15:restartNumberingAfterBreak="0">
    <w:nsid w:val="7CD4220A"/>
    <w:multiLevelType w:val="multilevel"/>
    <w:tmpl w:val="12767E4A"/>
    <w:lvl w:ilvl="0">
      <w:start w:val="1"/>
      <w:numFmt w:val="none"/>
      <w:pStyle w:val="DefinitionL1"/>
      <w:suff w:val="nothing"/>
      <w:lvlText w:val=""/>
      <w:lvlJc w:val="left"/>
      <w:pPr>
        <w:ind w:left="680"/>
      </w:pPr>
      <w:rPr>
        <w:rFonts w:cs="Times New Roman" w:hint="default"/>
      </w:rPr>
    </w:lvl>
    <w:lvl w:ilvl="1">
      <w:start w:val="1"/>
      <w:numFmt w:val="lowerLetter"/>
      <w:pStyle w:val="DefinitionL2"/>
      <w:lvlText w:val="(%2)"/>
      <w:lvlJc w:val="left"/>
      <w:pPr>
        <w:tabs>
          <w:tab w:val="num" w:pos="1361"/>
        </w:tabs>
        <w:ind w:left="1361" w:hanging="681"/>
      </w:pPr>
      <w:rPr>
        <w:rFonts w:cs="Times New Roman" w:hint="default"/>
      </w:rPr>
    </w:lvl>
    <w:lvl w:ilvl="2">
      <w:start w:val="1"/>
      <w:numFmt w:val="lowerRoman"/>
      <w:pStyle w:val="DefinitionL3"/>
      <w:lvlText w:val="(%3)"/>
      <w:lvlJc w:val="left"/>
      <w:pPr>
        <w:tabs>
          <w:tab w:val="num" w:pos="2041"/>
        </w:tabs>
        <w:ind w:left="2041" w:hanging="680"/>
      </w:pPr>
      <w:rPr>
        <w:rFonts w:cs="Times New Roman" w:hint="default"/>
      </w:rPr>
    </w:lvl>
    <w:lvl w:ilvl="3">
      <w:start w:val="1"/>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22" w15:restartNumberingAfterBreak="0">
    <w:nsid w:val="7DAC107B"/>
    <w:multiLevelType w:val="hybridMultilevel"/>
    <w:tmpl w:val="210890C0"/>
    <w:lvl w:ilvl="0" w:tplc="FD5E9648">
      <w:start w:val="1"/>
      <w:numFmt w:val="upperLetter"/>
      <w:pStyle w:val="MLGDocBackgroundHeadings"/>
      <w:lvlText w:val="%1"/>
      <w:lvlJc w:val="left"/>
      <w:pPr>
        <w:tabs>
          <w:tab w:val="num" w:pos="709"/>
        </w:tabs>
        <w:ind w:left="709" w:hanging="709"/>
      </w:pPr>
      <w:rPr>
        <w:rFonts w:ascii="Arial Bold" w:hAnsi="Arial Bold" w:hint="default"/>
        <w:b/>
        <w:i w:val="0"/>
        <w:sz w:val="20"/>
        <w:szCs w:val="20"/>
      </w:rPr>
    </w:lvl>
    <w:lvl w:ilvl="1" w:tplc="D764903C" w:tentative="1">
      <w:start w:val="1"/>
      <w:numFmt w:val="lowerLetter"/>
      <w:lvlText w:val="%2."/>
      <w:lvlJc w:val="left"/>
      <w:pPr>
        <w:tabs>
          <w:tab w:val="num" w:pos="1440"/>
        </w:tabs>
        <w:ind w:left="1440" w:hanging="360"/>
      </w:pPr>
    </w:lvl>
    <w:lvl w:ilvl="2" w:tplc="F5627C36" w:tentative="1">
      <w:start w:val="1"/>
      <w:numFmt w:val="lowerRoman"/>
      <w:lvlText w:val="%3."/>
      <w:lvlJc w:val="right"/>
      <w:pPr>
        <w:tabs>
          <w:tab w:val="num" w:pos="2160"/>
        </w:tabs>
        <w:ind w:left="2160" w:hanging="180"/>
      </w:pPr>
    </w:lvl>
    <w:lvl w:ilvl="3" w:tplc="C84EF820" w:tentative="1">
      <w:start w:val="1"/>
      <w:numFmt w:val="decimal"/>
      <w:lvlText w:val="%4."/>
      <w:lvlJc w:val="left"/>
      <w:pPr>
        <w:tabs>
          <w:tab w:val="num" w:pos="2880"/>
        </w:tabs>
        <w:ind w:left="2880" w:hanging="360"/>
      </w:pPr>
    </w:lvl>
    <w:lvl w:ilvl="4" w:tplc="8E74826C" w:tentative="1">
      <w:start w:val="1"/>
      <w:numFmt w:val="lowerLetter"/>
      <w:lvlText w:val="%5."/>
      <w:lvlJc w:val="left"/>
      <w:pPr>
        <w:tabs>
          <w:tab w:val="num" w:pos="3600"/>
        </w:tabs>
        <w:ind w:left="3600" w:hanging="360"/>
      </w:pPr>
    </w:lvl>
    <w:lvl w:ilvl="5" w:tplc="F584517E" w:tentative="1">
      <w:start w:val="1"/>
      <w:numFmt w:val="lowerRoman"/>
      <w:lvlText w:val="%6."/>
      <w:lvlJc w:val="right"/>
      <w:pPr>
        <w:tabs>
          <w:tab w:val="num" w:pos="4320"/>
        </w:tabs>
        <w:ind w:left="4320" w:hanging="180"/>
      </w:pPr>
    </w:lvl>
    <w:lvl w:ilvl="6" w:tplc="CC24084C" w:tentative="1">
      <w:start w:val="1"/>
      <w:numFmt w:val="decimal"/>
      <w:lvlText w:val="%7."/>
      <w:lvlJc w:val="left"/>
      <w:pPr>
        <w:tabs>
          <w:tab w:val="num" w:pos="5040"/>
        </w:tabs>
        <w:ind w:left="5040" w:hanging="360"/>
      </w:pPr>
    </w:lvl>
    <w:lvl w:ilvl="7" w:tplc="A8BCE52E" w:tentative="1">
      <w:start w:val="1"/>
      <w:numFmt w:val="lowerLetter"/>
      <w:lvlText w:val="%8."/>
      <w:lvlJc w:val="left"/>
      <w:pPr>
        <w:tabs>
          <w:tab w:val="num" w:pos="5760"/>
        </w:tabs>
        <w:ind w:left="5760" w:hanging="360"/>
      </w:pPr>
    </w:lvl>
    <w:lvl w:ilvl="8" w:tplc="BF34A902"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13"/>
  </w:num>
  <w:num w:numId="4">
    <w:abstractNumId w:val="19"/>
  </w:num>
  <w:num w:numId="5">
    <w:abstractNumId w:val="2"/>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1"/>
  </w:num>
  <w:num w:numId="13">
    <w:abstractNumId w:val="8"/>
  </w:num>
  <w:num w:numId="14">
    <w:abstractNumId w:val="22"/>
  </w:num>
  <w:num w:numId="15">
    <w:abstractNumId w:val="4"/>
  </w:num>
  <w:num w:numId="16">
    <w:abstractNumId w:val="11"/>
  </w:num>
  <w:num w:numId="17">
    <w:abstractNumId w:val="21"/>
  </w:num>
  <w:num w:numId="18">
    <w:abstractNumId w:val="10"/>
  </w:num>
  <w:num w:numId="19">
    <w:abstractNumId w:val="3"/>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4"/>
  </w:num>
  <w:num w:numId="25">
    <w:abstractNumId w:val="4"/>
  </w:num>
  <w:num w:numId="26">
    <w:abstractNumId w:val="7"/>
  </w:num>
  <w:num w:numId="27">
    <w:abstractNumId w:val="12"/>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AU" w:vendorID="64" w:dllVersion="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0"/>
    <w:rsid w:val="0000214F"/>
    <w:rsid w:val="000055A9"/>
    <w:rsid w:val="00005D6B"/>
    <w:rsid w:val="000121CB"/>
    <w:rsid w:val="00020CE2"/>
    <w:rsid w:val="00033635"/>
    <w:rsid w:val="000341B2"/>
    <w:rsid w:val="00034FDF"/>
    <w:rsid w:val="000359C7"/>
    <w:rsid w:val="000506AA"/>
    <w:rsid w:val="00054E3B"/>
    <w:rsid w:val="0006101E"/>
    <w:rsid w:val="00065895"/>
    <w:rsid w:val="00066051"/>
    <w:rsid w:val="0006727A"/>
    <w:rsid w:val="00067401"/>
    <w:rsid w:val="00082B8D"/>
    <w:rsid w:val="00083885"/>
    <w:rsid w:val="00085AB2"/>
    <w:rsid w:val="00090C06"/>
    <w:rsid w:val="00091E31"/>
    <w:rsid w:val="00094577"/>
    <w:rsid w:val="000A72C1"/>
    <w:rsid w:val="000B6B25"/>
    <w:rsid w:val="000C47DE"/>
    <w:rsid w:val="000D77B8"/>
    <w:rsid w:val="000E1EA4"/>
    <w:rsid w:val="000E25B7"/>
    <w:rsid w:val="000E2BE6"/>
    <w:rsid w:val="000E52F3"/>
    <w:rsid w:val="000F3BAB"/>
    <w:rsid w:val="000F76B6"/>
    <w:rsid w:val="0010204C"/>
    <w:rsid w:val="00105AC0"/>
    <w:rsid w:val="00106C11"/>
    <w:rsid w:val="00110B7B"/>
    <w:rsid w:val="0011196C"/>
    <w:rsid w:val="00114ED5"/>
    <w:rsid w:val="001240A7"/>
    <w:rsid w:val="001246FE"/>
    <w:rsid w:val="00124BC9"/>
    <w:rsid w:val="00125333"/>
    <w:rsid w:val="00130021"/>
    <w:rsid w:val="001331C4"/>
    <w:rsid w:val="00143B73"/>
    <w:rsid w:val="001526EE"/>
    <w:rsid w:val="00154598"/>
    <w:rsid w:val="001614CD"/>
    <w:rsid w:val="00167F46"/>
    <w:rsid w:val="00170F13"/>
    <w:rsid w:val="001714B7"/>
    <w:rsid w:val="00171CA1"/>
    <w:rsid w:val="00172433"/>
    <w:rsid w:val="001741CE"/>
    <w:rsid w:val="00175392"/>
    <w:rsid w:val="0017741D"/>
    <w:rsid w:val="00185899"/>
    <w:rsid w:val="001979DE"/>
    <w:rsid w:val="00197EEE"/>
    <w:rsid w:val="001A0F4B"/>
    <w:rsid w:val="001A2D70"/>
    <w:rsid w:val="001A48AF"/>
    <w:rsid w:val="001A7647"/>
    <w:rsid w:val="001B13BB"/>
    <w:rsid w:val="001B325B"/>
    <w:rsid w:val="001B55ED"/>
    <w:rsid w:val="001C2CE9"/>
    <w:rsid w:val="001C44E0"/>
    <w:rsid w:val="001C7B26"/>
    <w:rsid w:val="001D66DA"/>
    <w:rsid w:val="001D7E13"/>
    <w:rsid w:val="001E01C2"/>
    <w:rsid w:val="001E0DA0"/>
    <w:rsid w:val="0020514E"/>
    <w:rsid w:val="00205AC2"/>
    <w:rsid w:val="00206E02"/>
    <w:rsid w:val="002106C9"/>
    <w:rsid w:val="00220223"/>
    <w:rsid w:val="00221D18"/>
    <w:rsid w:val="00227832"/>
    <w:rsid w:val="002319F4"/>
    <w:rsid w:val="00235C29"/>
    <w:rsid w:val="00236246"/>
    <w:rsid w:val="00243DE0"/>
    <w:rsid w:val="00244B48"/>
    <w:rsid w:val="002458CD"/>
    <w:rsid w:val="00251FFB"/>
    <w:rsid w:val="00255D09"/>
    <w:rsid w:val="0025789F"/>
    <w:rsid w:val="00267BF0"/>
    <w:rsid w:val="00276305"/>
    <w:rsid w:val="0027783E"/>
    <w:rsid w:val="002811B2"/>
    <w:rsid w:val="00281F2D"/>
    <w:rsid w:val="00285644"/>
    <w:rsid w:val="00293693"/>
    <w:rsid w:val="00293FC1"/>
    <w:rsid w:val="002943C0"/>
    <w:rsid w:val="002B48B9"/>
    <w:rsid w:val="002C052C"/>
    <w:rsid w:val="002C26C9"/>
    <w:rsid w:val="002D1937"/>
    <w:rsid w:val="002D4F7F"/>
    <w:rsid w:val="002D7981"/>
    <w:rsid w:val="002E202B"/>
    <w:rsid w:val="002E7B2C"/>
    <w:rsid w:val="002F0753"/>
    <w:rsid w:val="002F09B9"/>
    <w:rsid w:val="002F2E1E"/>
    <w:rsid w:val="002F779B"/>
    <w:rsid w:val="00300E83"/>
    <w:rsid w:val="00301053"/>
    <w:rsid w:val="00306118"/>
    <w:rsid w:val="00321043"/>
    <w:rsid w:val="003241E0"/>
    <w:rsid w:val="00324414"/>
    <w:rsid w:val="0032537A"/>
    <w:rsid w:val="00327EA6"/>
    <w:rsid w:val="00333EA6"/>
    <w:rsid w:val="00334379"/>
    <w:rsid w:val="00337B1E"/>
    <w:rsid w:val="003400E2"/>
    <w:rsid w:val="00346014"/>
    <w:rsid w:val="0035100F"/>
    <w:rsid w:val="003515C6"/>
    <w:rsid w:val="00352ED6"/>
    <w:rsid w:val="0035613F"/>
    <w:rsid w:val="0036766C"/>
    <w:rsid w:val="0037351B"/>
    <w:rsid w:val="00374AAB"/>
    <w:rsid w:val="00374BB0"/>
    <w:rsid w:val="0038178F"/>
    <w:rsid w:val="003873C1"/>
    <w:rsid w:val="003879E1"/>
    <w:rsid w:val="003930D8"/>
    <w:rsid w:val="003A0316"/>
    <w:rsid w:val="003A2CC1"/>
    <w:rsid w:val="003B2A3C"/>
    <w:rsid w:val="003B3DE4"/>
    <w:rsid w:val="003C67DD"/>
    <w:rsid w:val="003D1340"/>
    <w:rsid w:val="003E546C"/>
    <w:rsid w:val="003F0711"/>
    <w:rsid w:val="003F0E63"/>
    <w:rsid w:val="003F1421"/>
    <w:rsid w:val="003F72A0"/>
    <w:rsid w:val="00400D9F"/>
    <w:rsid w:val="00406F8D"/>
    <w:rsid w:val="00416A21"/>
    <w:rsid w:val="00431127"/>
    <w:rsid w:val="00434BDC"/>
    <w:rsid w:val="00436B8A"/>
    <w:rsid w:val="00451DD3"/>
    <w:rsid w:val="00454215"/>
    <w:rsid w:val="004579BE"/>
    <w:rsid w:val="004649E4"/>
    <w:rsid w:val="00472454"/>
    <w:rsid w:val="00474713"/>
    <w:rsid w:val="00475F7F"/>
    <w:rsid w:val="0048237B"/>
    <w:rsid w:val="00485061"/>
    <w:rsid w:val="00486E88"/>
    <w:rsid w:val="00494C67"/>
    <w:rsid w:val="004A0BA1"/>
    <w:rsid w:val="004A1C0F"/>
    <w:rsid w:val="004A2D76"/>
    <w:rsid w:val="004A300D"/>
    <w:rsid w:val="004A309E"/>
    <w:rsid w:val="004A4655"/>
    <w:rsid w:val="004B3DD1"/>
    <w:rsid w:val="004C1B43"/>
    <w:rsid w:val="004C3962"/>
    <w:rsid w:val="004C4E09"/>
    <w:rsid w:val="004C4FDE"/>
    <w:rsid w:val="004D2F99"/>
    <w:rsid w:val="004D47DE"/>
    <w:rsid w:val="004E3248"/>
    <w:rsid w:val="004E4BF0"/>
    <w:rsid w:val="004F0E09"/>
    <w:rsid w:val="004F3A3A"/>
    <w:rsid w:val="004F555D"/>
    <w:rsid w:val="004F743B"/>
    <w:rsid w:val="00500ADB"/>
    <w:rsid w:val="00506150"/>
    <w:rsid w:val="00514854"/>
    <w:rsid w:val="00521870"/>
    <w:rsid w:val="00522196"/>
    <w:rsid w:val="0052302B"/>
    <w:rsid w:val="00524571"/>
    <w:rsid w:val="00525684"/>
    <w:rsid w:val="00526430"/>
    <w:rsid w:val="005266FC"/>
    <w:rsid w:val="00527AED"/>
    <w:rsid w:val="00533443"/>
    <w:rsid w:val="00533C24"/>
    <w:rsid w:val="005369BA"/>
    <w:rsid w:val="005477A5"/>
    <w:rsid w:val="0055456F"/>
    <w:rsid w:val="00560A19"/>
    <w:rsid w:val="005618B9"/>
    <w:rsid w:val="00563542"/>
    <w:rsid w:val="00563890"/>
    <w:rsid w:val="00564E78"/>
    <w:rsid w:val="0056740C"/>
    <w:rsid w:val="0057458F"/>
    <w:rsid w:val="00574C01"/>
    <w:rsid w:val="0057796C"/>
    <w:rsid w:val="00580C39"/>
    <w:rsid w:val="00585600"/>
    <w:rsid w:val="00594F9E"/>
    <w:rsid w:val="0059590D"/>
    <w:rsid w:val="005971E7"/>
    <w:rsid w:val="0059721A"/>
    <w:rsid w:val="005A19E5"/>
    <w:rsid w:val="005A4F04"/>
    <w:rsid w:val="005B3824"/>
    <w:rsid w:val="005C1338"/>
    <w:rsid w:val="005C4D9A"/>
    <w:rsid w:val="005D7524"/>
    <w:rsid w:val="005E2F1D"/>
    <w:rsid w:val="005E5C6C"/>
    <w:rsid w:val="005F0038"/>
    <w:rsid w:val="005F1D6E"/>
    <w:rsid w:val="006000FE"/>
    <w:rsid w:val="00603103"/>
    <w:rsid w:val="00605AD4"/>
    <w:rsid w:val="006076A1"/>
    <w:rsid w:val="00630F5B"/>
    <w:rsid w:val="006378BC"/>
    <w:rsid w:val="00645C72"/>
    <w:rsid w:val="00651E74"/>
    <w:rsid w:val="00654FFF"/>
    <w:rsid w:val="0066203D"/>
    <w:rsid w:val="00662235"/>
    <w:rsid w:val="00665FAA"/>
    <w:rsid w:val="00666109"/>
    <w:rsid w:val="00672177"/>
    <w:rsid w:val="006731D0"/>
    <w:rsid w:val="006734A5"/>
    <w:rsid w:val="00673557"/>
    <w:rsid w:val="00680617"/>
    <w:rsid w:val="006879B6"/>
    <w:rsid w:val="006945AF"/>
    <w:rsid w:val="00694EF7"/>
    <w:rsid w:val="006963C7"/>
    <w:rsid w:val="006A2A61"/>
    <w:rsid w:val="006A3A52"/>
    <w:rsid w:val="006B2B77"/>
    <w:rsid w:val="006B7754"/>
    <w:rsid w:val="006C18D2"/>
    <w:rsid w:val="006D141A"/>
    <w:rsid w:val="006D1494"/>
    <w:rsid w:val="006D378D"/>
    <w:rsid w:val="006D4A6E"/>
    <w:rsid w:val="006E1212"/>
    <w:rsid w:val="006F3BEE"/>
    <w:rsid w:val="006F74A6"/>
    <w:rsid w:val="0070003A"/>
    <w:rsid w:val="0070020B"/>
    <w:rsid w:val="0070443B"/>
    <w:rsid w:val="00712F20"/>
    <w:rsid w:val="00722AF3"/>
    <w:rsid w:val="007273DD"/>
    <w:rsid w:val="0073024F"/>
    <w:rsid w:val="00733ED5"/>
    <w:rsid w:val="0073525F"/>
    <w:rsid w:val="007359E7"/>
    <w:rsid w:val="00737532"/>
    <w:rsid w:val="00743496"/>
    <w:rsid w:val="00744834"/>
    <w:rsid w:val="007451ED"/>
    <w:rsid w:val="00747549"/>
    <w:rsid w:val="00747D0D"/>
    <w:rsid w:val="00753EF6"/>
    <w:rsid w:val="00755309"/>
    <w:rsid w:val="00763726"/>
    <w:rsid w:val="00770AAA"/>
    <w:rsid w:val="0077755E"/>
    <w:rsid w:val="007808A0"/>
    <w:rsid w:val="0079598A"/>
    <w:rsid w:val="007A102F"/>
    <w:rsid w:val="007D3EB7"/>
    <w:rsid w:val="007D3F2D"/>
    <w:rsid w:val="007E35D5"/>
    <w:rsid w:val="007E4287"/>
    <w:rsid w:val="007E4D50"/>
    <w:rsid w:val="007E73DA"/>
    <w:rsid w:val="007F1FF6"/>
    <w:rsid w:val="007F49D2"/>
    <w:rsid w:val="007F4E31"/>
    <w:rsid w:val="0081474E"/>
    <w:rsid w:val="008230E0"/>
    <w:rsid w:val="00824AAD"/>
    <w:rsid w:val="00831346"/>
    <w:rsid w:val="008316D2"/>
    <w:rsid w:val="0084562C"/>
    <w:rsid w:val="0085348F"/>
    <w:rsid w:val="008540FD"/>
    <w:rsid w:val="00856D82"/>
    <w:rsid w:val="0085726F"/>
    <w:rsid w:val="00870EC2"/>
    <w:rsid w:val="00873AE4"/>
    <w:rsid w:val="00883F07"/>
    <w:rsid w:val="00894890"/>
    <w:rsid w:val="00897313"/>
    <w:rsid w:val="008A63EC"/>
    <w:rsid w:val="008A6840"/>
    <w:rsid w:val="008B519A"/>
    <w:rsid w:val="008B60A3"/>
    <w:rsid w:val="008C3278"/>
    <w:rsid w:val="008C4865"/>
    <w:rsid w:val="008C558F"/>
    <w:rsid w:val="008C59B0"/>
    <w:rsid w:val="008D2BBA"/>
    <w:rsid w:val="008D3011"/>
    <w:rsid w:val="008D49A9"/>
    <w:rsid w:val="008D656D"/>
    <w:rsid w:val="008E4AB3"/>
    <w:rsid w:val="008E642E"/>
    <w:rsid w:val="008F075F"/>
    <w:rsid w:val="008F26AF"/>
    <w:rsid w:val="008F287B"/>
    <w:rsid w:val="00904342"/>
    <w:rsid w:val="009074C8"/>
    <w:rsid w:val="0090793D"/>
    <w:rsid w:val="00910002"/>
    <w:rsid w:val="00910EDA"/>
    <w:rsid w:val="009243A2"/>
    <w:rsid w:val="009243D3"/>
    <w:rsid w:val="00927B09"/>
    <w:rsid w:val="00931B17"/>
    <w:rsid w:val="009360DE"/>
    <w:rsid w:val="0094464C"/>
    <w:rsid w:val="00956018"/>
    <w:rsid w:val="0096060D"/>
    <w:rsid w:val="009661EF"/>
    <w:rsid w:val="00970812"/>
    <w:rsid w:val="00981E99"/>
    <w:rsid w:val="009949A4"/>
    <w:rsid w:val="0099547D"/>
    <w:rsid w:val="00996833"/>
    <w:rsid w:val="009A71AC"/>
    <w:rsid w:val="009B4DA4"/>
    <w:rsid w:val="009B6B06"/>
    <w:rsid w:val="009C0230"/>
    <w:rsid w:val="009C273A"/>
    <w:rsid w:val="009C693F"/>
    <w:rsid w:val="009F3CAB"/>
    <w:rsid w:val="009F43C4"/>
    <w:rsid w:val="00A07A8F"/>
    <w:rsid w:val="00A10CA5"/>
    <w:rsid w:val="00A114DD"/>
    <w:rsid w:val="00A13110"/>
    <w:rsid w:val="00A1678F"/>
    <w:rsid w:val="00A22ADC"/>
    <w:rsid w:val="00A24C68"/>
    <w:rsid w:val="00A30C9C"/>
    <w:rsid w:val="00A3486E"/>
    <w:rsid w:val="00A35225"/>
    <w:rsid w:val="00A35E0B"/>
    <w:rsid w:val="00A404D4"/>
    <w:rsid w:val="00A42563"/>
    <w:rsid w:val="00A44968"/>
    <w:rsid w:val="00A71592"/>
    <w:rsid w:val="00A73526"/>
    <w:rsid w:val="00A73F77"/>
    <w:rsid w:val="00A7477C"/>
    <w:rsid w:val="00A81A28"/>
    <w:rsid w:val="00A875AC"/>
    <w:rsid w:val="00A93565"/>
    <w:rsid w:val="00A9634C"/>
    <w:rsid w:val="00A96878"/>
    <w:rsid w:val="00AA2D08"/>
    <w:rsid w:val="00AA536F"/>
    <w:rsid w:val="00AC549B"/>
    <w:rsid w:val="00AC689B"/>
    <w:rsid w:val="00AD1031"/>
    <w:rsid w:val="00AD32A8"/>
    <w:rsid w:val="00AD4806"/>
    <w:rsid w:val="00AD65CA"/>
    <w:rsid w:val="00AE0707"/>
    <w:rsid w:val="00AE32B3"/>
    <w:rsid w:val="00AF043D"/>
    <w:rsid w:val="00AF09B7"/>
    <w:rsid w:val="00AF3598"/>
    <w:rsid w:val="00AF6872"/>
    <w:rsid w:val="00B06053"/>
    <w:rsid w:val="00B140FC"/>
    <w:rsid w:val="00B14941"/>
    <w:rsid w:val="00B1574F"/>
    <w:rsid w:val="00B20DB4"/>
    <w:rsid w:val="00B22409"/>
    <w:rsid w:val="00B25F57"/>
    <w:rsid w:val="00B30A79"/>
    <w:rsid w:val="00B316D9"/>
    <w:rsid w:val="00B35A8E"/>
    <w:rsid w:val="00B44E10"/>
    <w:rsid w:val="00B54DC7"/>
    <w:rsid w:val="00B56E29"/>
    <w:rsid w:val="00B65529"/>
    <w:rsid w:val="00B76B7F"/>
    <w:rsid w:val="00B770F0"/>
    <w:rsid w:val="00B94354"/>
    <w:rsid w:val="00B96AEB"/>
    <w:rsid w:val="00BA521C"/>
    <w:rsid w:val="00BA5347"/>
    <w:rsid w:val="00BB11CD"/>
    <w:rsid w:val="00BB54D7"/>
    <w:rsid w:val="00BB73F8"/>
    <w:rsid w:val="00BC1D44"/>
    <w:rsid w:val="00BC4717"/>
    <w:rsid w:val="00BD4442"/>
    <w:rsid w:val="00BD52B7"/>
    <w:rsid w:val="00BD6BAC"/>
    <w:rsid w:val="00BE1E7E"/>
    <w:rsid w:val="00BE51C9"/>
    <w:rsid w:val="00BF2394"/>
    <w:rsid w:val="00C001D5"/>
    <w:rsid w:val="00C04B59"/>
    <w:rsid w:val="00C0680A"/>
    <w:rsid w:val="00C11111"/>
    <w:rsid w:val="00C11329"/>
    <w:rsid w:val="00C13F16"/>
    <w:rsid w:val="00C15C39"/>
    <w:rsid w:val="00C26367"/>
    <w:rsid w:val="00C32399"/>
    <w:rsid w:val="00C35DD9"/>
    <w:rsid w:val="00C370C1"/>
    <w:rsid w:val="00C40CAC"/>
    <w:rsid w:val="00C42ECD"/>
    <w:rsid w:val="00C477FB"/>
    <w:rsid w:val="00C50699"/>
    <w:rsid w:val="00C51404"/>
    <w:rsid w:val="00C55507"/>
    <w:rsid w:val="00C61ADE"/>
    <w:rsid w:val="00C65B0D"/>
    <w:rsid w:val="00C67F07"/>
    <w:rsid w:val="00C71AFA"/>
    <w:rsid w:val="00C76D09"/>
    <w:rsid w:val="00C777B4"/>
    <w:rsid w:val="00C87282"/>
    <w:rsid w:val="00C906C2"/>
    <w:rsid w:val="00C92AA0"/>
    <w:rsid w:val="00C94FA2"/>
    <w:rsid w:val="00C94FCA"/>
    <w:rsid w:val="00C96FFA"/>
    <w:rsid w:val="00C97459"/>
    <w:rsid w:val="00CB29F6"/>
    <w:rsid w:val="00CB4ADE"/>
    <w:rsid w:val="00CC296B"/>
    <w:rsid w:val="00CD1B46"/>
    <w:rsid w:val="00CD73AC"/>
    <w:rsid w:val="00CE0E1C"/>
    <w:rsid w:val="00CE1156"/>
    <w:rsid w:val="00CE3CE3"/>
    <w:rsid w:val="00CF5483"/>
    <w:rsid w:val="00CF77D3"/>
    <w:rsid w:val="00D02D3D"/>
    <w:rsid w:val="00D03B42"/>
    <w:rsid w:val="00D06080"/>
    <w:rsid w:val="00D123DA"/>
    <w:rsid w:val="00D12CF1"/>
    <w:rsid w:val="00D13144"/>
    <w:rsid w:val="00D15B5B"/>
    <w:rsid w:val="00D1603F"/>
    <w:rsid w:val="00D22A42"/>
    <w:rsid w:val="00D32993"/>
    <w:rsid w:val="00D34502"/>
    <w:rsid w:val="00D4323F"/>
    <w:rsid w:val="00D43F3B"/>
    <w:rsid w:val="00D51950"/>
    <w:rsid w:val="00D54D42"/>
    <w:rsid w:val="00D61F04"/>
    <w:rsid w:val="00D660FC"/>
    <w:rsid w:val="00D734C1"/>
    <w:rsid w:val="00D760B2"/>
    <w:rsid w:val="00D858AE"/>
    <w:rsid w:val="00D85A44"/>
    <w:rsid w:val="00D85F61"/>
    <w:rsid w:val="00D87560"/>
    <w:rsid w:val="00DA2647"/>
    <w:rsid w:val="00DB0AF5"/>
    <w:rsid w:val="00DB1945"/>
    <w:rsid w:val="00DB4B2B"/>
    <w:rsid w:val="00DC2C77"/>
    <w:rsid w:val="00DC46C1"/>
    <w:rsid w:val="00DC6135"/>
    <w:rsid w:val="00DC779F"/>
    <w:rsid w:val="00DD1F19"/>
    <w:rsid w:val="00DD4573"/>
    <w:rsid w:val="00DD650D"/>
    <w:rsid w:val="00DD67B1"/>
    <w:rsid w:val="00DE380B"/>
    <w:rsid w:val="00DE59F7"/>
    <w:rsid w:val="00DF3F3B"/>
    <w:rsid w:val="00E032B7"/>
    <w:rsid w:val="00E037DD"/>
    <w:rsid w:val="00E05C15"/>
    <w:rsid w:val="00E066B0"/>
    <w:rsid w:val="00E068EF"/>
    <w:rsid w:val="00E101B9"/>
    <w:rsid w:val="00E13346"/>
    <w:rsid w:val="00E33269"/>
    <w:rsid w:val="00E41DE9"/>
    <w:rsid w:val="00E43C63"/>
    <w:rsid w:val="00E44E0C"/>
    <w:rsid w:val="00E45B95"/>
    <w:rsid w:val="00E45D59"/>
    <w:rsid w:val="00E60DDE"/>
    <w:rsid w:val="00E612BA"/>
    <w:rsid w:val="00E643A2"/>
    <w:rsid w:val="00E67C8B"/>
    <w:rsid w:val="00E82BFB"/>
    <w:rsid w:val="00E83F3C"/>
    <w:rsid w:val="00E97761"/>
    <w:rsid w:val="00EB419A"/>
    <w:rsid w:val="00EB59AA"/>
    <w:rsid w:val="00EB5A87"/>
    <w:rsid w:val="00EB626A"/>
    <w:rsid w:val="00EB71F5"/>
    <w:rsid w:val="00EC0963"/>
    <w:rsid w:val="00ED27F9"/>
    <w:rsid w:val="00EE446E"/>
    <w:rsid w:val="00EF618E"/>
    <w:rsid w:val="00F00012"/>
    <w:rsid w:val="00F17F58"/>
    <w:rsid w:val="00F20A2F"/>
    <w:rsid w:val="00F2286C"/>
    <w:rsid w:val="00F26B1D"/>
    <w:rsid w:val="00F33A8F"/>
    <w:rsid w:val="00F37708"/>
    <w:rsid w:val="00F40816"/>
    <w:rsid w:val="00F41797"/>
    <w:rsid w:val="00F469CD"/>
    <w:rsid w:val="00F51A5A"/>
    <w:rsid w:val="00F632D7"/>
    <w:rsid w:val="00F738BB"/>
    <w:rsid w:val="00F75A76"/>
    <w:rsid w:val="00F77DDE"/>
    <w:rsid w:val="00F84727"/>
    <w:rsid w:val="00F867EF"/>
    <w:rsid w:val="00F94B75"/>
    <w:rsid w:val="00F9636F"/>
    <w:rsid w:val="00F9790B"/>
    <w:rsid w:val="00FA35C6"/>
    <w:rsid w:val="00FA4CFF"/>
    <w:rsid w:val="00FA55FF"/>
    <w:rsid w:val="00FA66C3"/>
    <w:rsid w:val="00FA694A"/>
    <w:rsid w:val="00FB4666"/>
    <w:rsid w:val="00FB6D0C"/>
    <w:rsid w:val="00FC39ED"/>
    <w:rsid w:val="00FC560D"/>
    <w:rsid w:val="00FD5B60"/>
    <w:rsid w:val="00FD661E"/>
    <w:rsid w:val="00FE2E52"/>
    <w:rsid w:val="00FE34DB"/>
    <w:rsid w:val="00FF6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City"/>
  <w:smartTagType w:namespaceuri="urn:schemas-microsoft-com:office:smarttags" w:name="PersonName"/>
  <w:shapeDefaults>
    <o:shapedefaults v:ext="edit" spidmax="2066"/>
    <o:shapelayout v:ext="edit">
      <o:idmap v:ext="edit" data="1"/>
    </o:shapelayout>
  </w:shapeDefaults>
  <w:decimalSymbol w:val="."/>
  <w:listSeparator w:val=","/>
  <w14:docId w14:val="394B00E6"/>
  <w15:docId w15:val="{F98A4C9C-BCB4-4BB3-875D-2D9D461E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1AC"/>
    <w:pPr>
      <w:spacing w:before="120" w:after="120"/>
      <w:jc w:val="both"/>
    </w:pPr>
    <w:rPr>
      <w:rFonts w:ascii="Arial" w:eastAsia="Times" w:hAnsi="Arial"/>
      <w:lang w:eastAsia="en-US"/>
    </w:rPr>
  </w:style>
  <w:style w:type="paragraph" w:styleId="Heading1">
    <w:name w:val="heading 1"/>
    <w:basedOn w:val="Normal"/>
    <w:next w:val="Heading2"/>
    <w:link w:val="Heading1Char"/>
    <w:qFormat/>
    <w:rsid w:val="009A71AC"/>
    <w:pPr>
      <w:keepNext/>
      <w:numPr>
        <w:numId w:val="5"/>
      </w:numPr>
      <w:pBdr>
        <w:bottom w:val="single" w:sz="4" w:space="1" w:color="auto"/>
      </w:pBdr>
      <w:outlineLvl w:val="0"/>
    </w:pPr>
    <w:rPr>
      <w:rFonts w:ascii="Arial Bold" w:hAnsi="Arial Bold" w:cs="Arial"/>
      <w:b/>
      <w:bCs/>
      <w:smallCaps/>
      <w:kern w:val="32"/>
      <w:sz w:val="24"/>
      <w:szCs w:val="24"/>
    </w:rPr>
  </w:style>
  <w:style w:type="paragraph" w:styleId="Heading2">
    <w:name w:val="heading 2"/>
    <w:aliases w:val="1.1+ Subheading,1.1,H2,Heading 2 Char1 Char,Heading 2 Char Char2 Char,Heading 2 Char Char Char1 Char,Heading 2 Char Char Char Char Char Char,Heading 2 Char1 Char1 Char Char Char Char Char,Heading 2 Char Char Char1 Char Char Char Char Char,h2,2"/>
    <w:basedOn w:val="Normal"/>
    <w:next w:val="IndentBodyText"/>
    <w:link w:val="Heading2Char"/>
    <w:uiPriority w:val="99"/>
    <w:qFormat/>
    <w:rsid w:val="00110B7B"/>
    <w:pPr>
      <w:keepNext/>
      <w:numPr>
        <w:ilvl w:val="1"/>
        <w:numId w:val="5"/>
      </w:numPr>
      <w:outlineLvl w:val="1"/>
    </w:pPr>
    <w:rPr>
      <w:rFonts w:cs="Arial"/>
      <w:b/>
      <w:bCs/>
      <w:iCs/>
      <w:szCs w:val="28"/>
    </w:rPr>
  </w:style>
  <w:style w:type="paragraph" w:styleId="Heading3">
    <w:name w:val="heading 3"/>
    <w:aliases w:val="(a),JM,Lana 2,JMHeading 3,JMHead3,L2,JMHead 3,H3,Heading 3 Char,Heading 3 Char2 Char,Heading 3 Char1 Char Char,Heading 3 Char Char Char Char,Heading 3 Char1 Char1,Heading 3 Char Char Char1,Heading 3 Char1 Char Char Char Char,a,h3,h31,h32,Para"/>
    <w:basedOn w:val="Normal"/>
    <w:uiPriority w:val="99"/>
    <w:qFormat/>
    <w:rsid w:val="009A71AC"/>
    <w:pPr>
      <w:numPr>
        <w:ilvl w:val="2"/>
        <w:numId w:val="5"/>
      </w:numPr>
      <w:outlineLvl w:val="2"/>
    </w:pPr>
    <w:rPr>
      <w:rFonts w:cs="Arial"/>
      <w:bCs/>
      <w:szCs w:val="26"/>
    </w:rPr>
  </w:style>
  <w:style w:type="paragraph" w:styleId="Heading4">
    <w:name w:val="heading 4"/>
    <w:basedOn w:val="Normal"/>
    <w:qFormat/>
    <w:rsid w:val="009A71AC"/>
    <w:pPr>
      <w:numPr>
        <w:ilvl w:val="3"/>
        <w:numId w:val="5"/>
      </w:numPr>
      <w:outlineLvl w:val="3"/>
    </w:pPr>
    <w:rPr>
      <w:bCs/>
      <w:szCs w:val="28"/>
    </w:rPr>
  </w:style>
  <w:style w:type="paragraph" w:styleId="Heading5">
    <w:name w:val="heading 5"/>
    <w:basedOn w:val="Normal"/>
    <w:qFormat/>
    <w:rsid w:val="009A71AC"/>
    <w:pPr>
      <w:numPr>
        <w:ilvl w:val="4"/>
        <w:numId w:val="5"/>
      </w:numPr>
      <w:outlineLvl w:val="4"/>
    </w:pPr>
    <w:rPr>
      <w:bCs/>
      <w:iCs/>
      <w:szCs w:val="26"/>
    </w:rPr>
  </w:style>
  <w:style w:type="paragraph" w:styleId="Heading6">
    <w:name w:val="heading 6"/>
    <w:basedOn w:val="Normal"/>
    <w:next w:val="Normal"/>
    <w:qFormat/>
    <w:rsid w:val="001C2CE9"/>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qFormat/>
    <w:rsid w:val="001C2CE9"/>
    <w:pPr>
      <w:tabs>
        <w:tab w:val="num" w:pos="1296"/>
      </w:tabs>
      <w:spacing w:before="240" w:after="60"/>
      <w:ind w:left="1296" w:hanging="1296"/>
      <w:outlineLvl w:val="6"/>
    </w:pPr>
    <w:rPr>
      <w:rFonts w:ascii="Times New Roman" w:hAnsi="Times New Roman"/>
      <w:sz w:val="24"/>
      <w:szCs w:val="24"/>
    </w:rPr>
  </w:style>
  <w:style w:type="paragraph" w:styleId="Heading8">
    <w:name w:val="heading 8"/>
    <w:basedOn w:val="Normal"/>
    <w:next w:val="Normal"/>
    <w:qFormat/>
    <w:rsid w:val="001C2CE9"/>
    <w:pPr>
      <w:tabs>
        <w:tab w:val="num" w:pos="1440"/>
      </w:tabs>
      <w:spacing w:before="240" w:after="60"/>
      <w:ind w:left="1440" w:hanging="1440"/>
      <w:outlineLvl w:val="7"/>
    </w:pPr>
    <w:rPr>
      <w:rFonts w:ascii="Times New Roman" w:hAnsi="Times New Roman"/>
      <w:i/>
      <w:iCs/>
      <w:sz w:val="24"/>
      <w:szCs w:val="24"/>
    </w:rPr>
  </w:style>
  <w:style w:type="paragraph" w:styleId="Heading9">
    <w:name w:val="heading 9"/>
    <w:basedOn w:val="Normal"/>
    <w:next w:val="Normal"/>
    <w:qFormat/>
    <w:rsid w:val="001C2CE9"/>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Heading1"/>
    <w:rsid w:val="009A71AC"/>
    <w:pPr>
      <w:numPr>
        <w:numId w:val="0"/>
      </w:numPr>
      <w:pBdr>
        <w:bottom w:val="single" w:sz="12" w:space="1" w:color="auto"/>
      </w:pBdr>
      <w:jc w:val="center"/>
    </w:pPr>
  </w:style>
  <w:style w:type="paragraph" w:customStyle="1" w:styleId="IndentBodyText">
    <w:name w:val="Indent Body Text"/>
    <w:basedOn w:val="Normal"/>
    <w:link w:val="IndentBodyTextChar"/>
    <w:rsid w:val="009A71AC"/>
    <w:pPr>
      <w:tabs>
        <w:tab w:val="left" w:pos="709"/>
      </w:tabs>
      <w:ind w:left="709"/>
    </w:pPr>
  </w:style>
  <w:style w:type="paragraph" w:customStyle="1" w:styleId="Heading1-SectionHead">
    <w:name w:val="Heading 1 - Section Head"/>
    <w:basedOn w:val="Heading1"/>
    <w:next w:val="Heading1"/>
    <w:rsid w:val="009A71AC"/>
    <w:pPr>
      <w:numPr>
        <w:numId w:val="0"/>
      </w:numPr>
      <w:pBdr>
        <w:bottom w:val="single" w:sz="4" w:space="6" w:color="auto"/>
      </w:pBdr>
    </w:pPr>
  </w:style>
  <w:style w:type="paragraph" w:styleId="Footer">
    <w:name w:val="footer"/>
    <w:basedOn w:val="Normal"/>
    <w:semiHidden/>
    <w:rsid w:val="00533C24"/>
    <w:pPr>
      <w:tabs>
        <w:tab w:val="center" w:pos="4320"/>
        <w:tab w:val="right" w:pos="8640"/>
      </w:tabs>
      <w:jc w:val="left"/>
    </w:pPr>
  </w:style>
  <w:style w:type="character" w:styleId="PageNumber">
    <w:name w:val="page number"/>
    <w:basedOn w:val="DefaultParagraphFont"/>
    <w:semiHidden/>
    <w:rsid w:val="00533C24"/>
  </w:style>
  <w:style w:type="numbering" w:customStyle="1" w:styleId="ListNumbering">
    <w:name w:val="List Numbering"/>
    <w:semiHidden/>
    <w:rsid w:val="00533C24"/>
    <w:pPr>
      <w:numPr>
        <w:numId w:val="1"/>
      </w:numPr>
    </w:pPr>
  </w:style>
  <w:style w:type="character" w:styleId="Hyperlink">
    <w:name w:val="Hyperlink"/>
    <w:uiPriority w:val="99"/>
    <w:rsid w:val="00533C24"/>
    <w:rPr>
      <w:color w:val="0000FF"/>
      <w:u w:val="single"/>
    </w:rPr>
  </w:style>
  <w:style w:type="character" w:customStyle="1" w:styleId="IndentBodyTextChar">
    <w:name w:val="Indent Body Text Char"/>
    <w:link w:val="IndentBodyText"/>
    <w:rsid w:val="00D87560"/>
    <w:rPr>
      <w:rFonts w:ascii="Arial" w:eastAsia="Times" w:hAnsi="Arial"/>
      <w:lang w:val="en-AU" w:eastAsia="en-US" w:bidi="ar-SA"/>
    </w:rPr>
  </w:style>
  <w:style w:type="paragraph" w:styleId="TOC1">
    <w:name w:val="toc 1"/>
    <w:basedOn w:val="Normal"/>
    <w:next w:val="Normal"/>
    <w:uiPriority w:val="39"/>
    <w:rsid w:val="00281F2D"/>
    <w:pPr>
      <w:spacing w:before="0" w:after="0"/>
      <w:ind w:left="567" w:hanging="567"/>
      <w:jc w:val="left"/>
    </w:pPr>
    <w:rPr>
      <w:rFonts w:ascii="Arial Bold" w:hAnsi="Arial Bold"/>
      <w:b/>
      <w:bCs/>
    </w:rPr>
  </w:style>
  <w:style w:type="paragraph" w:styleId="TOC2">
    <w:name w:val="toc 2"/>
    <w:basedOn w:val="Normal"/>
    <w:next w:val="Normal"/>
    <w:uiPriority w:val="39"/>
    <w:rsid w:val="00281F2D"/>
    <w:pPr>
      <w:spacing w:before="0" w:after="0"/>
      <w:ind w:left="1134" w:hanging="567"/>
      <w:jc w:val="left"/>
    </w:pPr>
  </w:style>
  <w:style w:type="paragraph" w:customStyle="1" w:styleId="DocumentHeading">
    <w:name w:val="Document Heading"/>
    <w:basedOn w:val="Normal"/>
    <w:rsid w:val="009A71AC"/>
    <w:pPr>
      <w:jc w:val="center"/>
    </w:pPr>
    <w:rPr>
      <w:rFonts w:ascii="Arial Bold" w:hAnsi="Arial Bold"/>
      <w:b/>
      <w:smallCaps/>
      <w:sz w:val="28"/>
      <w:szCs w:val="28"/>
    </w:rPr>
  </w:style>
  <w:style w:type="paragraph" w:styleId="Header">
    <w:name w:val="header"/>
    <w:basedOn w:val="Normal"/>
    <w:semiHidden/>
    <w:rsid w:val="00533C24"/>
    <w:pPr>
      <w:tabs>
        <w:tab w:val="center" w:pos="4153"/>
        <w:tab w:val="right" w:pos="8306"/>
      </w:tabs>
    </w:pPr>
  </w:style>
  <w:style w:type="paragraph" w:styleId="TOC3">
    <w:name w:val="toc 3"/>
    <w:basedOn w:val="Normal"/>
    <w:next w:val="Normal"/>
    <w:autoRedefine/>
    <w:uiPriority w:val="39"/>
    <w:rsid w:val="00533C24"/>
    <w:pPr>
      <w:spacing w:after="0"/>
      <w:ind w:left="400"/>
      <w:jc w:val="left"/>
    </w:pPr>
    <w:rPr>
      <w:rFonts w:ascii="Times New Roman" w:hAnsi="Times New Roman"/>
      <w:i/>
      <w:iCs/>
    </w:rPr>
  </w:style>
  <w:style w:type="paragraph" w:styleId="TOC4">
    <w:name w:val="toc 4"/>
    <w:basedOn w:val="Normal"/>
    <w:next w:val="Normal"/>
    <w:autoRedefine/>
    <w:uiPriority w:val="39"/>
    <w:rsid w:val="00533C24"/>
    <w:pPr>
      <w:spacing w:after="0"/>
      <w:ind w:left="600"/>
      <w:jc w:val="left"/>
    </w:pPr>
    <w:rPr>
      <w:rFonts w:ascii="Times New Roman" w:hAnsi="Times New Roman"/>
      <w:sz w:val="18"/>
      <w:szCs w:val="18"/>
    </w:rPr>
  </w:style>
  <w:style w:type="table" w:styleId="TableGrid">
    <w:name w:val="Table Grid"/>
    <w:basedOn w:val="TableNormal"/>
    <w:semiHidden/>
    <w:rsid w:val="00533C24"/>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rsid w:val="00533C24"/>
    <w:pPr>
      <w:spacing w:after="0"/>
      <w:ind w:left="800"/>
      <w:jc w:val="left"/>
    </w:pPr>
    <w:rPr>
      <w:rFonts w:ascii="Times New Roman" w:hAnsi="Times New Roman"/>
      <w:sz w:val="18"/>
      <w:szCs w:val="18"/>
    </w:rPr>
  </w:style>
  <w:style w:type="paragraph" w:styleId="TOC6">
    <w:name w:val="toc 6"/>
    <w:basedOn w:val="Normal"/>
    <w:next w:val="Normal"/>
    <w:autoRedefine/>
    <w:uiPriority w:val="39"/>
    <w:rsid w:val="00533C24"/>
    <w:pPr>
      <w:spacing w:after="0"/>
      <w:ind w:left="1000"/>
      <w:jc w:val="left"/>
    </w:pPr>
    <w:rPr>
      <w:rFonts w:ascii="Times New Roman" w:hAnsi="Times New Roman"/>
      <w:sz w:val="18"/>
      <w:szCs w:val="18"/>
    </w:rPr>
  </w:style>
  <w:style w:type="paragraph" w:styleId="TOC7">
    <w:name w:val="toc 7"/>
    <w:basedOn w:val="Normal"/>
    <w:next w:val="Normal"/>
    <w:autoRedefine/>
    <w:uiPriority w:val="39"/>
    <w:rsid w:val="00533C24"/>
    <w:pPr>
      <w:spacing w:after="0"/>
      <w:ind w:left="1200"/>
      <w:jc w:val="left"/>
    </w:pPr>
    <w:rPr>
      <w:rFonts w:ascii="Times New Roman" w:hAnsi="Times New Roman"/>
      <w:sz w:val="18"/>
      <w:szCs w:val="18"/>
    </w:rPr>
  </w:style>
  <w:style w:type="paragraph" w:styleId="TOC8">
    <w:name w:val="toc 8"/>
    <w:basedOn w:val="Normal"/>
    <w:next w:val="Normal"/>
    <w:autoRedefine/>
    <w:uiPriority w:val="39"/>
    <w:rsid w:val="00533C24"/>
    <w:pPr>
      <w:spacing w:after="0"/>
      <w:ind w:left="1400"/>
      <w:jc w:val="left"/>
    </w:pPr>
    <w:rPr>
      <w:rFonts w:ascii="Times New Roman" w:hAnsi="Times New Roman"/>
      <w:sz w:val="18"/>
      <w:szCs w:val="18"/>
    </w:rPr>
  </w:style>
  <w:style w:type="paragraph" w:styleId="TOC9">
    <w:name w:val="toc 9"/>
    <w:basedOn w:val="Normal"/>
    <w:next w:val="Normal"/>
    <w:autoRedefine/>
    <w:uiPriority w:val="39"/>
    <w:rsid w:val="00533C24"/>
    <w:pPr>
      <w:spacing w:after="0"/>
      <w:ind w:left="1600"/>
      <w:jc w:val="left"/>
    </w:pPr>
    <w:rPr>
      <w:rFonts w:ascii="Times New Roman" w:hAnsi="Times New Roman"/>
      <w:sz w:val="18"/>
      <w:szCs w:val="18"/>
    </w:rPr>
  </w:style>
  <w:style w:type="paragraph" w:customStyle="1" w:styleId="SimpleHeading">
    <w:name w:val="Simple Heading"/>
    <w:basedOn w:val="Heading1"/>
    <w:next w:val="Normal"/>
    <w:semiHidden/>
    <w:rsid w:val="006A3A52"/>
    <w:pPr>
      <w:numPr>
        <w:numId w:val="2"/>
      </w:numPr>
      <w:pBdr>
        <w:bottom w:val="none" w:sz="0" w:space="0" w:color="auto"/>
      </w:pBdr>
    </w:pPr>
    <w:rPr>
      <w:caps/>
    </w:rPr>
  </w:style>
  <w:style w:type="character" w:customStyle="1" w:styleId="Heading2Char">
    <w:name w:val="Heading 2 Char"/>
    <w:aliases w:val="1.1+ Subheading Char,1.1 Char,H2 Char,Heading 2 Char1 Char Char,Heading 2 Char Char2 Char Char,Heading 2 Char Char Char1 Char Char,Heading 2 Char Char Char Char Char Char Char,Heading 2 Char1 Char1 Char Char Char Char Char Char,h2 Char"/>
    <w:link w:val="Heading2"/>
    <w:rsid w:val="0079598A"/>
    <w:rPr>
      <w:rFonts w:ascii="Arial" w:eastAsia="Times" w:hAnsi="Arial" w:cs="Arial"/>
      <w:b/>
      <w:bCs/>
      <w:iCs/>
      <w:szCs w:val="28"/>
      <w:lang w:eastAsia="en-US"/>
    </w:rPr>
  </w:style>
  <w:style w:type="character" w:customStyle="1" w:styleId="Heading1Char">
    <w:name w:val="Heading 1 Char"/>
    <w:link w:val="Heading1"/>
    <w:rsid w:val="00F94B75"/>
    <w:rPr>
      <w:rFonts w:ascii="Arial Bold" w:eastAsia="Times" w:hAnsi="Arial Bold" w:cs="Arial"/>
      <w:b/>
      <w:bCs/>
      <w:smallCaps/>
      <w:kern w:val="32"/>
      <w:sz w:val="24"/>
      <w:szCs w:val="24"/>
      <w:lang w:eastAsia="en-US"/>
    </w:rPr>
  </w:style>
  <w:style w:type="paragraph" w:customStyle="1" w:styleId="AnnexureSub-heading">
    <w:name w:val="Annexure Sub-heading"/>
    <w:basedOn w:val="Heading2"/>
    <w:link w:val="AnnexureSub-headingChar"/>
    <w:rsid w:val="009A71AC"/>
    <w:pPr>
      <w:numPr>
        <w:ilvl w:val="0"/>
        <w:numId w:val="0"/>
      </w:numPr>
      <w:pBdr>
        <w:bottom w:val="single" w:sz="4" w:space="1" w:color="auto"/>
      </w:pBdr>
    </w:pPr>
  </w:style>
  <w:style w:type="paragraph" w:customStyle="1" w:styleId="BackgroundHeadings">
    <w:name w:val="Background Headings"/>
    <w:basedOn w:val="Normal"/>
    <w:autoRedefine/>
    <w:rsid w:val="009A71AC"/>
    <w:rPr>
      <w:rFonts w:cs="Arial"/>
    </w:rPr>
  </w:style>
  <w:style w:type="paragraph" w:customStyle="1" w:styleId="StyleTOC1Before0ptAfter0pt">
    <w:name w:val="Style TOC 1 + Before:  0 pt After:  0 pt"/>
    <w:basedOn w:val="TOC1"/>
    <w:semiHidden/>
    <w:rsid w:val="0079598A"/>
    <w:pPr>
      <w:tabs>
        <w:tab w:val="left" w:pos="720"/>
        <w:tab w:val="right" w:leader="dot" w:pos="8636"/>
      </w:tabs>
      <w:ind w:left="0"/>
      <w:jc w:val="both"/>
    </w:pPr>
    <w:rPr>
      <w:rFonts w:ascii="Arial" w:eastAsia="Times New Roman" w:hAnsi="Arial"/>
      <w:caps/>
      <w:noProof/>
    </w:rPr>
  </w:style>
  <w:style w:type="character" w:customStyle="1" w:styleId="AnnexureSub-headingChar">
    <w:name w:val="Annexure Sub-heading Char"/>
    <w:basedOn w:val="Heading2Char"/>
    <w:link w:val="AnnexureSub-heading"/>
    <w:rsid w:val="00712F20"/>
    <w:rPr>
      <w:rFonts w:ascii="Arial" w:eastAsia="Times" w:hAnsi="Arial" w:cs="Arial"/>
      <w:b/>
      <w:bCs/>
      <w:iCs/>
      <w:szCs w:val="28"/>
      <w:lang w:eastAsia="en-US"/>
    </w:rPr>
  </w:style>
  <w:style w:type="paragraph" w:customStyle="1" w:styleId="StyleHeading211SubheadingBefore0ptAfter12pt">
    <w:name w:val="Style Heading 21.1+ Subheading + Before:  0 pt After:  12 pt"/>
    <w:basedOn w:val="Heading2"/>
    <w:semiHidden/>
    <w:rsid w:val="001C2CE9"/>
    <w:rPr>
      <w:rFonts w:eastAsia="Times New Roman" w:cs="Times New Roman"/>
      <w:iCs w:val="0"/>
      <w:szCs w:val="20"/>
    </w:rPr>
  </w:style>
  <w:style w:type="paragraph" w:customStyle="1" w:styleId="StyleHeading211SubheadingBefore0ptAfter12pt1">
    <w:name w:val="Style Heading 21.1+ Subheading + Before:  0 pt After:  12 pt1"/>
    <w:basedOn w:val="Heading2"/>
    <w:autoRedefine/>
    <w:semiHidden/>
    <w:rsid w:val="001C2CE9"/>
    <w:rPr>
      <w:rFonts w:eastAsia="Times New Roman" w:cs="Times New Roman"/>
      <w:iCs w:val="0"/>
      <w:szCs w:val="20"/>
    </w:rPr>
  </w:style>
  <w:style w:type="paragraph" w:customStyle="1" w:styleId="StyleHeading211SubheadingBefore0ptAfter12pt2">
    <w:name w:val="Style Heading 21.1+ Subheading + Before:  0 pt After:  12 pt2"/>
    <w:basedOn w:val="Heading2"/>
    <w:autoRedefine/>
    <w:semiHidden/>
    <w:rsid w:val="001C2CE9"/>
    <w:rPr>
      <w:rFonts w:eastAsia="Times New Roman" w:cs="Times New Roman"/>
      <w:iCs w:val="0"/>
      <w:szCs w:val="20"/>
    </w:rPr>
  </w:style>
  <w:style w:type="character" w:styleId="CommentReference">
    <w:name w:val="annotation reference"/>
    <w:semiHidden/>
    <w:rsid w:val="00824AAD"/>
    <w:rPr>
      <w:sz w:val="16"/>
      <w:szCs w:val="16"/>
    </w:rPr>
  </w:style>
  <w:style w:type="paragraph" w:styleId="CommentText">
    <w:name w:val="annotation text"/>
    <w:basedOn w:val="Normal"/>
    <w:semiHidden/>
    <w:rsid w:val="00824AAD"/>
    <w:pPr>
      <w:ind w:left="709"/>
    </w:pPr>
  </w:style>
  <w:style w:type="paragraph" w:styleId="BalloonText">
    <w:name w:val="Balloon Text"/>
    <w:basedOn w:val="Normal"/>
    <w:semiHidden/>
    <w:rsid w:val="00824AAD"/>
    <w:rPr>
      <w:rFonts w:ascii="Tahoma" w:hAnsi="Tahoma" w:cs="Tahoma"/>
      <w:sz w:val="16"/>
      <w:szCs w:val="16"/>
    </w:rPr>
  </w:style>
  <w:style w:type="paragraph" w:styleId="NormalIndent">
    <w:name w:val="Normal Indent"/>
    <w:basedOn w:val="Normal"/>
    <w:link w:val="NormalIndentChar"/>
    <w:rsid w:val="00110B7B"/>
    <w:pPr>
      <w:spacing w:before="100" w:after="0" w:line="312" w:lineRule="auto"/>
      <w:ind w:left="709"/>
      <w:jc w:val="left"/>
    </w:pPr>
    <w:rPr>
      <w:rFonts w:ascii="GarmdITC Bk BT" w:eastAsia="Times New Roman" w:hAnsi="GarmdITC Bk BT"/>
    </w:rPr>
  </w:style>
  <w:style w:type="character" w:customStyle="1" w:styleId="NormalIndentChar">
    <w:name w:val="Normal Indent Char"/>
    <w:link w:val="NormalIndent"/>
    <w:rsid w:val="00110B7B"/>
    <w:rPr>
      <w:rFonts w:ascii="GarmdITC Bk BT" w:hAnsi="GarmdITC Bk BT"/>
      <w:lang w:val="en-AU" w:eastAsia="en-US" w:bidi="ar-SA"/>
    </w:rPr>
  </w:style>
  <w:style w:type="character" w:customStyle="1" w:styleId="AuthorNote">
    <w:name w:val="Author Note"/>
    <w:aliases w:val="AN"/>
    <w:rsid w:val="00E612BA"/>
    <w:rPr>
      <w:rFonts w:ascii="Arial" w:hAnsi="Arial"/>
      <w:b/>
      <w:vanish/>
      <w:color w:val="0000FF"/>
      <w:sz w:val="20"/>
    </w:rPr>
  </w:style>
  <w:style w:type="paragraph" w:customStyle="1" w:styleId="AARHeading1">
    <w:name w:val="AAR Heading 1"/>
    <w:basedOn w:val="Normal"/>
    <w:next w:val="AARHeading2"/>
    <w:rsid w:val="002F2E1E"/>
    <w:pPr>
      <w:keepNext/>
      <w:numPr>
        <w:numId w:val="8"/>
      </w:numPr>
      <w:pBdr>
        <w:bottom w:val="single" w:sz="4" w:space="3" w:color="auto"/>
      </w:pBdr>
      <w:spacing w:before="360" w:after="0" w:line="312" w:lineRule="auto"/>
      <w:jc w:val="left"/>
      <w:outlineLvl w:val="0"/>
    </w:pPr>
    <w:rPr>
      <w:rFonts w:eastAsia="Times New Roman"/>
      <w:b/>
      <w:sz w:val="24"/>
    </w:rPr>
  </w:style>
  <w:style w:type="paragraph" w:customStyle="1" w:styleId="AARHeading2">
    <w:name w:val="AAR Heading 2"/>
    <w:basedOn w:val="Normal"/>
    <w:next w:val="NormalIndent"/>
    <w:rsid w:val="002F2E1E"/>
    <w:pPr>
      <w:keepNext/>
      <w:numPr>
        <w:ilvl w:val="1"/>
        <w:numId w:val="8"/>
      </w:numPr>
      <w:spacing w:before="200" w:after="0" w:line="312" w:lineRule="auto"/>
      <w:jc w:val="left"/>
      <w:outlineLvl w:val="1"/>
    </w:pPr>
    <w:rPr>
      <w:rFonts w:eastAsia="Times New Roman"/>
      <w:b/>
    </w:rPr>
  </w:style>
  <w:style w:type="paragraph" w:customStyle="1" w:styleId="AARHeading3">
    <w:name w:val="AAR Heading 3"/>
    <w:basedOn w:val="Normal"/>
    <w:link w:val="AARHeading3Char"/>
    <w:rsid w:val="002F2E1E"/>
    <w:pPr>
      <w:numPr>
        <w:ilvl w:val="2"/>
        <w:numId w:val="8"/>
      </w:numPr>
      <w:spacing w:before="100" w:after="0" w:line="312" w:lineRule="auto"/>
      <w:jc w:val="left"/>
      <w:outlineLvl w:val="2"/>
    </w:pPr>
    <w:rPr>
      <w:rFonts w:ascii="GarmdITC Bk BT" w:eastAsia="Times New Roman" w:hAnsi="GarmdITC Bk BT"/>
    </w:rPr>
  </w:style>
  <w:style w:type="paragraph" w:customStyle="1" w:styleId="AARHeading4">
    <w:name w:val="AAR Heading 4"/>
    <w:basedOn w:val="Normal"/>
    <w:rsid w:val="002F2E1E"/>
    <w:pPr>
      <w:numPr>
        <w:ilvl w:val="3"/>
        <w:numId w:val="8"/>
      </w:numPr>
      <w:spacing w:before="100" w:after="0" w:line="312" w:lineRule="auto"/>
      <w:jc w:val="left"/>
      <w:outlineLvl w:val="3"/>
    </w:pPr>
    <w:rPr>
      <w:rFonts w:ascii="GarmdITC Bk BT" w:eastAsia="Times New Roman" w:hAnsi="GarmdITC Bk BT"/>
    </w:rPr>
  </w:style>
  <w:style w:type="paragraph" w:customStyle="1" w:styleId="AARHeading5">
    <w:name w:val="AAR Heading 5"/>
    <w:basedOn w:val="Normal"/>
    <w:rsid w:val="002F2E1E"/>
    <w:pPr>
      <w:numPr>
        <w:ilvl w:val="4"/>
        <w:numId w:val="8"/>
      </w:numPr>
      <w:spacing w:before="100" w:after="0" w:line="312" w:lineRule="auto"/>
      <w:jc w:val="left"/>
      <w:outlineLvl w:val="4"/>
    </w:pPr>
    <w:rPr>
      <w:rFonts w:ascii="GarmdITC Bk BT" w:eastAsia="Times New Roman" w:hAnsi="GarmdITC Bk BT"/>
    </w:rPr>
  </w:style>
  <w:style w:type="paragraph" w:customStyle="1" w:styleId="AARHeading6">
    <w:name w:val="AAR Heading 6"/>
    <w:basedOn w:val="Normal"/>
    <w:rsid w:val="002F2E1E"/>
    <w:pPr>
      <w:numPr>
        <w:ilvl w:val="5"/>
        <w:numId w:val="8"/>
      </w:numPr>
      <w:spacing w:before="100" w:after="0" w:line="312" w:lineRule="auto"/>
      <w:jc w:val="left"/>
      <w:outlineLvl w:val="5"/>
    </w:pPr>
    <w:rPr>
      <w:rFonts w:ascii="GarmdITC Bk BT" w:eastAsia="Times New Roman" w:hAnsi="GarmdITC Bk BT"/>
    </w:rPr>
  </w:style>
  <w:style w:type="character" w:customStyle="1" w:styleId="AARHeading3Char">
    <w:name w:val="AAR Heading 3 Char"/>
    <w:link w:val="AARHeading3"/>
    <w:rsid w:val="002F2E1E"/>
    <w:rPr>
      <w:rFonts w:ascii="GarmdITC Bk BT" w:hAnsi="GarmdITC Bk BT"/>
      <w:lang w:eastAsia="en-US"/>
    </w:rPr>
  </w:style>
  <w:style w:type="paragraph" w:customStyle="1" w:styleId="MLGLetterHeading1">
    <w:name w:val="MLG Letter Heading 1"/>
    <w:basedOn w:val="Normal"/>
    <w:rsid w:val="00E068EF"/>
    <w:pPr>
      <w:keepNext/>
      <w:numPr>
        <w:numId w:val="11"/>
      </w:numPr>
      <w:outlineLvl w:val="0"/>
    </w:pPr>
    <w:rPr>
      <w:rFonts w:ascii="Arial Bold" w:hAnsi="Arial Bold" w:cs="Arial"/>
      <w:b/>
      <w:bCs/>
      <w:kern w:val="32"/>
      <w:szCs w:val="24"/>
    </w:rPr>
  </w:style>
  <w:style w:type="paragraph" w:customStyle="1" w:styleId="MLGLetterHeading2">
    <w:name w:val="MLG Letter Heading 2"/>
    <w:basedOn w:val="Normal"/>
    <w:autoRedefine/>
    <w:rsid w:val="00E068EF"/>
    <w:pPr>
      <w:keepNext/>
      <w:numPr>
        <w:ilvl w:val="1"/>
        <w:numId w:val="11"/>
      </w:numPr>
      <w:outlineLvl w:val="1"/>
    </w:pPr>
    <w:rPr>
      <w:rFonts w:cs="Arial"/>
      <w:bCs/>
      <w:iCs/>
      <w:szCs w:val="28"/>
    </w:rPr>
  </w:style>
  <w:style w:type="paragraph" w:customStyle="1" w:styleId="MLGLetterHeading3">
    <w:name w:val="MLG Letter Heading 3"/>
    <w:basedOn w:val="Normal"/>
    <w:rsid w:val="00E068EF"/>
    <w:pPr>
      <w:numPr>
        <w:ilvl w:val="2"/>
        <w:numId w:val="11"/>
      </w:numPr>
      <w:outlineLvl w:val="2"/>
    </w:pPr>
    <w:rPr>
      <w:rFonts w:cs="Arial"/>
      <w:bCs/>
      <w:szCs w:val="26"/>
    </w:rPr>
  </w:style>
  <w:style w:type="paragraph" w:customStyle="1" w:styleId="MLGLetterHeading4">
    <w:name w:val="MLG Letter Heading 4"/>
    <w:basedOn w:val="MLGLetterHeading3"/>
    <w:rsid w:val="00E068EF"/>
    <w:pPr>
      <w:numPr>
        <w:ilvl w:val="3"/>
      </w:numPr>
    </w:pPr>
  </w:style>
  <w:style w:type="paragraph" w:customStyle="1" w:styleId="MLGLetterHeading5">
    <w:name w:val="MLG Letter Heading 5"/>
    <w:basedOn w:val="MLGLetterHeading4"/>
    <w:rsid w:val="00E068EF"/>
    <w:pPr>
      <w:numPr>
        <w:ilvl w:val="4"/>
      </w:numPr>
    </w:pPr>
  </w:style>
  <w:style w:type="paragraph" w:customStyle="1" w:styleId="MLGLetterNumbering1">
    <w:name w:val="MLG Letter Numbering 1"/>
    <w:basedOn w:val="Normal"/>
    <w:rsid w:val="00E068EF"/>
    <w:pPr>
      <w:numPr>
        <w:numId w:val="12"/>
      </w:numPr>
    </w:pPr>
  </w:style>
  <w:style w:type="paragraph" w:customStyle="1" w:styleId="MLGLetterNumbering2">
    <w:name w:val="MLG Letter Numbering 2"/>
    <w:basedOn w:val="Normal"/>
    <w:rsid w:val="00E068EF"/>
    <w:pPr>
      <w:numPr>
        <w:ilvl w:val="1"/>
        <w:numId w:val="13"/>
      </w:numPr>
    </w:pPr>
  </w:style>
  <w:style w:type="paragraph" w:customStyle="1" w:styleId="MLGLetterNumbering3">
    <w:name w:val="MLG Letter Numbering 3"/>
    <w:basedOn w:val="Normal"/>
    <w:rsid w:val="00E068EF"/>
    <w:pPr>
      <w:numPr>
        <w:ilvl w:val="2"/>
        <w:numId w:val="13"/>
      </w:numPr>
    </w:pPr>
  </w:style>
  <w:style w:type="paragraph" w:customStyle="1" w:styleId="MLGNormal">
    <w:name w:val="MLG Normal"/>
    <w:basedOn w:val="Normal"/>
    <w:link w:val="MLGNormalChar"/>
    <w:rsid w:val="00E068EF"/>
  </w:style>
  <w:style w:type="paragraph" w:customStyle="1" w:styleId="MLG-Indent1">
    <w:name w:val="MLG - Indent 1"/>
    <w:basedOn w:val="Normal"/>
    <w:link w:val="MLG-Indent1Char"/>
    <w:rsid w:val="00DA2647"/>
    <w:pPr>
      <w:tabs>
        <w:tab w:val="left" w:pos="709"/>
      </w:tabs>
      <w:spacing w:before="240"/>
      <w:ind w:left="709"/>
    </w:pPr>
  </w:style>
  <w:style w:type="character" w:customStyle="1" w:styleId="MLG-Indent1Char">
    <w:name w:val="MLG - Indent 1 Char"/>
    <w:link w:val="MLG-Indent1"/>
    <w:rsid w:val="00DA2647"/>
    <w:rPr>
      <w:rFonts w:ascii="Arial" w:eastAsia="Times" w:hAnsi="Arial"/>
      <w:lang w:eastAsia="en-US"/>
    </w:rPr>
  </w:style>
  <w:style w:type="paragraph" w:customStyle="1" w:styleId="MLG-Indent2">
    <w:name w:val="MLG - Indent 2"/>
    <w:basedOn w:val="MLG-Indent1"/>
    <w:rsid w:val="00E068EF"/>
    <w:pPr>
      <w:ind w:left="1418"/>
    </w:pPr>
  </w:style>
  <w:style w:type="paragraph" w:customStyle="1" w:styleId="MLG-Indent3">
    <w:name w:val="MLG - Indent 3"/>
    <w:basedOn w:val="MLG-Indent1"/>
    <w:rsid w:val="00E068EF"/>
    <w:pPr>
      <w:ind w:left="2126"/>
    </w:pPr>
  </w:style>
  <w:style w:type="paragraph" w:customStyle="1" w:styleId="MLGAnnexureHeading">
    <w:name w:val="MLG Annexure Heading"/>
    <w:basedOn w:val="Heading1"/>
    <w:semiHidden/>
    <w:rsid w:val="00E068EF"/>
    <w:pPr>
      <w:numPr>
        <w:numId w:val="0"/>
      </w:numPr>
      <w:pBdr>
        <w:bottom w:val="single" w:sz="12" w:space="1" w:color="auto"/>
      </w:pBdr>
      <w:jc w:val="left"/>
    </w:pPr>
    <w:rPr>
      <w:smallCaps w:val="0"/>
    </w:rPr>
  </w:style>
  <w:style w:type="paragraph" w:customStyle="1" w:styleId="MLGAnnexureSub-heading">
    <w:name w:val="MLG Annexure Sub-heading"/>
    <w:basedOn w:val="Heading2"/>
    <w:semiHidden/>
    <w:rsid w:val="00E068EF"/>
    <w:pPr>
      <w:numPr>
        <w:ilvl w:val="0"/>
        <w:numId w:val="0"/>
      </w:numPr>
      <w:pBdr>
        <w:bottom w:val="single" w:sz="4" w:space="1" w:color="auto"/>
      </w:pBdr>
    </w:pPr>
    <w:rPr>
      <w:rFonts w:ascii="Arial Bold" w:hAnsi="Arial Bold"/>
    </w:rPr>
  </w:style>
  <w:style w:type="paragraph" w:customStyle="1" w:styleId="MLGBackgroundHeadings">
    <w:name w:val="MLG Background Headings"/>
    <w:basedOn w:val="Normal"/>
    <w:autoRedefine/>
    <w:semiHidden/>
    <w:rsid w:val="00E068EF"/>
    <w:rPr>
      <w:rFonts w:cs="Arial"/>
    </w:rPr>
  </w:style>
  <w:style w:type="paragraph" w:customStyle="1" w:styleId="MLGDocAnnexureHeading">
    <w:name w:val="MLG Doc Annexure Heading"/>
    <w:basedOn w:val="Heading1"/>
    <w:next w:val="Normal"/>
    <w:rsid w:val="00E068EF"/>
    <w:pPr>
      <w:numPr>
        <w:numId w:val="0"/>
      </w:numPr>
      <w:pBdr>
        <w:bottom w:val="single" w:sz="12" w:space="1" w:color="auto"/>
      </w:pBdr>
      <w:jc w:val="left"/>
    </w:pPr>
    <w:rPr>
      <w:smallCaps w:val="0"/>
    </w:rPr>
  </w:style>
  <w:style w:type="paragraph" w:customStyle="1" w:styleId="MLGDocAnnexureSub-heading">
    <w:name w:val="MLG Doc Annexure Sub-heading"/>
    <w:basedOn w:val="Heading2"/>
    <w:next w:val="MLG-Indent1"/>
    <w:rsid w:val="00E068EF"/>
    <w:pPr>
      <w:numPr>
        <w:ilvl w:val="0"/>
        <w:numId w:val="0"/>
      </w:numPr>
      <w:pBdr>
        <w:bottom w:val="single" w:sz="4" w:space="1" w:color="auto"/>
      </w:pBdr>
    </w:pPr>
    <w:rPr>
      <w:rFonts w:ascii="Arial Bold" w:hAnsi="Arial Bold"/>
    </w:rPr>
  </w:style>
  <w:style w:type="paragraph" w:customStyle="1" w:styleId="MLGDocBackgroundHeadings">
    <w:name w:val="MLG Doc Background Headings"/>
    <w:basedOn w:val="Normal"/>
    <w:rsid w:val="00A10CA5"/>
    <w:pPr>
      <w:numPr>
        <w:numId w:val="14"/>
      </w:numPr>
      <w:spacing w:before="240"/>
    </w:pPr>
    <w:rPr>
      <w:rFonts w:cs="Arial"/>
    </w:rPr>
  </w:style>
  <w:style w:type="paragraph" w:customStyle="1" w:styleId="MLGDocDocumentHeading">
    <w:name w:val="MLG Doc Document Heading"/>
    <w:basedOn w:val="Normal"/>
    <w:rsid w:val="00E068EF"/>
    <w:pPr>
      <w:jc w:val="center"/>
    </w:pPr>
    <w:rPr>
      <w:rFonts w:ascii="Arial Bold" w:hAnsi="Arial Bold"/>
      <w:b/>
      <w:sz w:val="32"/>
      <w:szCs w:val="28"/>
    </w:rPr>
  </w:style>
  <w:style w:type="paragraph" w:customStyle="1" w:styleId="MLGDocHeading1">
    <w:name w:val="MLG Doc Heading 1"/>
    <w:basedOn w:val="Heading1"/>
    <w:next w:val="Normal"/>
    <w:rsid w:val="00DA2647"/>
    <w:pPr>
      <w:numPr>
        <w:numId w:val="15"/>
      </w:numPr>
      <w:spacing w:before="240"/>
    </w:pPr>
    <w:rPr>
      <w:smallCaps w:val="0"/>
    </w:rPr>
  </w:style>
  <w:style w:type="paragraph" w:customStyle="1" w:styleId="MLGDocHeading2">
    <w:name w:val="MLG Doc Heading 2"/>
    <w:basedOn w:val="Heading2"/>
    <w:next w:val="MLG-Indent1"/>
    <w:uiPriority w:val="99"/>
    <w:rsid w:val="00DA2647"/>
    <w:pPr>
      <w:numPr>
        <w:numId w:val="15"/>
      </w:numPr>
      <w:spacing w:before="240"/>
    </w:pPr>
  </w:style>
  <w:style w:type="paragraph" w:customStyle="1" w:styleId="MLGDocHeading3">
    <w:name w:val="MLG Doc Heading 3"/>
    <w:basedOn w:val="Heading3"/>
    <w:link w:val="MLGDocHeading3Char"/>
    <w:uiPriority w:val="99"/>
    <w:rsid w:val="00DA2647"/>
    <w:pPr>
      <w:numPr>
        <w:numId w:val="15"/>
      </w:numPr>
      <w:spacing w:before="240"/>
    </w:pPr>
  </w:style>
  <w:style w:type="paragraph" w:customStyle="1" w:styleId="MLGDocHeading4">
    <w:name w:val="MLG Doc Heading 4"/>
    <w:basedOn w:val="Heading4"/>
    <w:uiPriority w:val="99"/>
    <w:rsid w:val="00DA2647"/>
    <w:pPr>
      <w:numPr>
        <w:numId w:val="15"/>
      </w:numPr>
      <w:spacing w:before="240"/>
      <w:ind w:left="2127" w:hanging="709"/>
    </w:pPr>
  </w:style>
  <w:style w:type="paragraph" w:customStyle="1" w:styleId="MLGDocHeading5">
    <w:name w:val="MLG Doc Heading 5"/>
    <w:basedOn w:val="Heading5"/>
    <w:rsid w:val="00DA2647"/>
    <w:pPr>
      <w:numPr>
        <w:numId w:val="15"/>
      </w:numPr>
      <w:spacing w:before="240"/>
    </w:pPr>
  </w:style>
  <w:style w:type="paragraph" w:customStyle="1" w:styleId="MLGDocSectionHeading">
    <w:name w:val="MLG Doc Section Heading"/>
    <w:basedOn w:val="Normal"/>
    <w:next w:val="MLGDocHeading1"/>
    <w:rsid w:val="00E068EF"/>
    <w:pPr>
      <w:keepNext/>
      <w:pBdr>
        <w:bottom w:val="single" w:sz="4" w:space="6" w:color="auto"/>
      </w:pBdr>
      <w:outlineLvl w:val="0"/>
    </w:pPr>
    <w:rPr>
      <w:rFonts w:ascii="Arial Bold" w:hAnsi="Arial Bold" w:cs="Arial"/>
      <w:b/>
      <w:bCs/>
      <w:kern w:val="32"/>
      <w:sz w:val="28"/>
      <w:szCs w:val="24"/>
    </w:rPr>
  </w:style>
  <w:style w:type="paragraph" w:customStyle="1" w:styleId="MLGDocTOC1">
    <w:name w:val="MLG Doc TOC 1"/>
    <w:basedOn w:val="TOC1"/>
    <w:semiHidden/>
    <w:rsid w:val="00E068EF"/>
    <w:rPr>
      <w:caps/>
    </w:rPr>
  </w:style>
  <w:style w:type="paragraph" w:customStyle="1" w:styleId="MLGDocTOC2">
    <w:name w:val="MLG Doc TOC 2"/>
    <w:basedOn w:val="TOC2"/>
    <w:semiHidden/>
    <w:rsid w:val="00E068EF"/>
    <w:rPr>
      <w:smallCaps/>
    </w:rPr>
  </w:style>
  <w:style w:type="paragraph" w:customStyle="1" w:styleId="MLGDocumentHeading">
    <w:name w:val="MLG Document Heading"/>
    <w:basedOn w:val="Normal"/>
    <w:semiHidden/>
    <w:rsid w:val="00E068EF"/>
    <w:pPr>
      <w:jc w:val="center"/>
    </w:pPr>
    <w:rPr>
      <w:rFonts w:ascii="Arial Bold" w:hAnsi="Arial Bold"/>
      <w:b/>
      <w:sz w:val="32"/>
      <w:szCs w:val="28"/>
    </w:rPr>
  </w:style>
  <w:style w:type="character" w:customStyle="1" w:styleId="MLGDocHeading3Char">
    <w:name w:val="MLG Doc Heading 3 Char"/>
    <w:link w:val="MLGDocHeading3"/>
    <w:uiPriority w:val="99"/>
    <w:rsid w:val="00DA2647"/>
    <w:rPr>
      <w:rFonts w:ascii="Arial" w:eastAsia="Times" w:hAnsi="Arial" w:cs="Arial"/>
      <w:bCs/>
      <w:szCs w:val="26"/>
      <w:lang w:eastAsia="en-US"/>
    </w:rPr>
  </w:style>
  <w:style w:type="character" w:customStyle="1" w:styleId="MLGNormalChar">
    <w:name w:val="MLG Normal Char"/>
    <w:link w:val="MLGNormal"/>
    <w:rsid w:val="0035100F"/>
    <w:rPr>
      <w:rFonts w:ascii="Arial" w:eastAsia="Times" w:hAnsi="Arial"/>
      <w:lang w:eastAsia="en-US"/>
    </w:rPr>
  </w:style>
  <w:style w:type="paragraph" w:styleId="BodyTextIndent">
    <w:name w:val="Body Text Indent"/>
    <w:basedOn w:val="Normal"/>
    <w:link w:val="BodyTextIndentChar"/>
    <w:uiPriority w:val="99"/>
    <w:rsid w:val="00AD1031"/>
    <w:pPr>
      <w:spacing w:before="240" w:after="0"/>
      <w:ind w:left="709"/>
      <w:jc w:val="left"/>
    </w:pPr>
    <w:rPr>
      <w:rFonts w:ascii="Times New Roman" w:eastAsia="Times New Roman" w:hAnsi="Times New Roman"/>
      <w:sz w:val="22"/>
    </w:rPr>
  </w:style>
  <w:style w:type="character" w:customStyle="1" w:styleId="BodyTextIndentChar">
    <w:name w:val="Body Text Indent Char"/>
    <w:link w:val="BodyTextIndent"/>
    <w:uiPriority w:val="99"/>
    <w:rsid w:val="00AD1031"/>
    <w:rPr>
      <w:sz w:val="22"/>
      <w:lang w:eastAsia="en-US"/>
    </w:rPr>
  </w:style>
  <w:style w:type="character" w:customStyle="1" w:styleId="VariablePrompt">
    <w:name w:val="VariablePrompt"/>
    <w:uiPriority w:val="99"/>
    <w:rsid w:val="00AD1031"/>
    <w:rPr>
      <w:vanish/>
      <w:color w:val="0000FF"/>
    </w:rPr>
  </w:style>
  <w:style w:type="paragraph" w:customStyle="1" w:styleId="Niormal">
    <w:name w:val="Niormal"/>
    <w:basedOn w:val="Heading1"/>
    <w:uiPriority w:val="99"/>
    <w:rsid w:val="00AD1031"/>
    <w:pPr>
      <w:numPr>
        <w:numId w:val="16"/>
      </w:numPr>
      <w:pBdr>
        <w:bottom w:val="none" w:sz="0" w:space="0" w:color="auto"/>
      </w:pBdr>
      <w:tabs>
        <w:tab w:val="num" w:pos="700"/>
      </w:tabs>
      <w:spacing w:before="360" w:after="0"/>
      <w:ind w:left="0" w:firstLine="0"/>
    </w:pPr>
    <w:rPr>
      <w:rFonts w:ascii="Arial" w:eastAsia="Times New Roman" w:hAnsi="Arial"/>
      <w:b w:val="0"/>
      <w:bCs w:val="0"/>
      <w:smallCaps w:val="0"/>
      <w:kern w:val="28"/>
      <w:sz w:val="21"/>
      <w:szCs w:val="21"/>
    </w:rPr>
  </w:style>
  <w:style w:type="paragraph" w:customStyle="1" w:styleId="DefinitionL1">
    <w:name w:val="Definition L1"/>
    <w:basedOn w:val="Normal"/>
    <w:uiPriority w:val="99"/>
    <w:rsid w:val="001614CD"/>
    <w:pPr>
      <w:numPr>
        <w:numId w:val="17"/>
      </w:numPr>
      <w:spacing w:before="0" w:after="140" w:line="280" w:lineRule="atLeast"/>
      <w:jc w:val="left"/>
      <w:outlineLvl w:val="0"/>
    </w:pPr>
    <w:rPr>
      <w:rFonts w:ascii="Times New Roman" w:eastAsia="Times New Roman" w:hAnsi="Times New Roman" w:cs="Angsana New"/>
      <w:sz w:val="22"/>
      <w:szCs w:val="22"/>
      <w:lang w:eastAsia="zh-CN" w:bidi="th-TH"/>
    </w:rPr>
  </w:style>
  <w:style w:type="paragraph" w:customStyle="1" w:styleId="DefinitionL2">
    <w:name w:val="Definition L2"/>
    <w:basedOn w:val="Normal"/>
    <w:uiPriority w:val="99"/>
    <w:rsid w:val="001614CD"/>
    <w:pPr>
      <w:numPr>
        <w:ilvl w:val="1"/>
        <w:numId w:val="17"/>
      </w:numPr>
      <w:spacing w:before="0" w:after="140" w:line="280" w:lineRule="atLeast"/>
      <w:jc w:val="left"/>
      <w:outlineLvl w:val="1"/>
    </w:pPr>
    <w:rPr>
      <w:rFonts w:ascii="Times New Roman" w:eastAsia="Times New Roman" w:hAnsi="Times New Roman" w:cs="Angsana New"/>
      <w:sz w:val="22"/>
      <w:szCs w:val="22"/>
      <w:lang w:eastAsia="zh-CN" w:bidi="th-TH"/>
    </w:rPr>
  </w:style>
  <w:style w:type="paragraph" w:customStyle="1" w:styleId="DefinitionL3">
    <w:name w:val="Definition L3"/>
    <w:basedOn w:val="Normal"/>
    <w:uiPriority w:val="99"/>
    <w:rsid w:val="001614CD"/>
    <w:pPr>
      <w:numPr>
        <w:ilvl w:val="2"/>
        <w:numId w:val="17"/>
      </w:numPr>
      <w:spacing w:before="0" w:after="140" w:line="280" w:lineRule="atLeast"/>
      <w:jc w:val="left"/>
      <w:outlineLvl w:val="2"/>
    </w:pPr>
    <w:rPr>
      <w:rFonts w:ascii="Times New Roman" w:eastAsia="Times New Roman" w:hAnsi="Times New Roman" w:cs="Angsana New"/>
      <w:sz w:val="22"/>
      <w:szCs w:val="22"/>
      <w:lang w:eastAsia="zh-CN" w:bidi="th-TH"/>
    </w:rPr>
  </w:style>
  <w:style w:type="character" w:customStyle="1" w:styleId="StyleBold">
    <w:name w:val="Style Bold"/>
    <w:semiHidden/>
    <w:rsid w:val="00A30C9C"/>
    <w:rPr>
      <w:rFonts w:ascii="Verdana" w:hAnsi="Verdana"/>
      <w:b/>
      <w:bCs/>
      <w:sz w:val="24"/>
    </w:rPr>
  </w:style>
  <w:style w:type="paragraph" w:styleId="ListParagraph">
    <w:name w:val="List Paragraph"/>
    <w:basedOn w:val="Normal"/>
    <w:uiPriority w:val="34"/>
    <w:qFormat/>
    <w:rsid w:val="00873AE4"/>
    <w:pPr>
      <w:spacing w:before="0" w:after="0"/>
      <w:ind w:left="720"/>
      <w:contextualSpacing/>
      <w:jc w:val="left"/>
    </w:pPr>
    <w:rPr>
      <w:rFonts w:ascii="Times New Roman" w:eastAsia="PMingLiU" w:hAnsi="Times New Roman"/>
      <w:sz w:val="22"/>
      <w:szCs w:val="22"/>
      <w:lang w:val="en-US"/>
    </w:rPr>
  </w:style>
  <w:style w:type="character" w:styleId="Strong">
    <w:name w:val="Strong"/>
    <w:basedOn w:val="DefaultParagraphFont"/>
    <w:qFormat/>
    <w:rsid w:val="0025789F"/>
    <w:rPr>
      <w:b/>
      <w:bCs/>
    </w:rPr>
  </w:style>
  <w:style w:type="numbering" w:customStyle="1" w:styleId="AddisonsNumberedList">
    <w:name w:val="AddisonsNumberedList"/>
    <w:uiPriority w:val="99"/>
    <w:rsid w:val="00333EA6"/>
    <w:pPr>
      <w:numPr>
        <w:numId w:val="27"/>
      </w:numPr>
    </w:pPr>
  </w:style>
  <w:style w:type="numbering" w:customStyle="1" w:styleId="AddisonsHeadingList">
    <w:name w:val="AddisonsHeadingList"/>
    <w:uiPriority w:val="99"/>
    <w:rsid w:val="00333EA6"/>
    <w:pPr>
      <w:numPr>
        <w:numId w:val="26"/>
      </w:numPr>
    </w:pPr>
  </w:style>
  <w:style w:type="paragraph" w:customStyle="1" w:styleId="AH1">
    <w:name w:val="AH1"/>
    <w:basedOn w:val="Normal"/>
    <w:next w:val="Normal"/>
    <w:uiPriority w:val="1"/>
    <w:qFormat/>
    <w:rsid w:val="00333EA6"/>
    <w:pPr>
      <w:keepNext/>
      <w:numPr>
        <w:numId w:val="26"/>
      </w:numPr>
      <w:pBdr>
        <w:top w:val="single" w:sz="4" w:space="1" w:color="auto"/>
      </w:pBdr>
      <w:spacing w:before="240" w:after="240"/>
      <w:outlineLvl w:val="0"/>
    </w:pPr>
    <w:rPr>
      <w:rFonts w:eastAsia="Calibri"/>
      <w:b/>
      <w:sz w:val="24"/>
    </w:rPr>
  </w:style>
  <w:style w:type="paragraph" w:customStyle="1" w:styleId="AH2">
    <w:name w:val="AH2"/>
    <w:basedOn w:val="AH1"/>
    <w:next w:val="Normal"/>
    <w:uiPriority w:val="1"/>
    <w:qFormat/>
    <w:rsid w:val="00333EA6"/>
    <w:pPr>
      <w:keepNext w:val="0"/>
      <w:numPr>
        <w:ilvl w:val="1"/>
      </w:numPr>
      <w:pBdr>
        <w:top w:val="none" w:sz="0" w:space="0" w:color="auto"/>
      </w:pBdr>
      <w:outlineLvl w:val="1"/>
    </w:pPr>
    <w:rPr>
      <w:sz w:val="20"/>
    </w:rPr>
  </w:style>
  <w:style w:type="paragraph" w:customStyle="1" w:styleId="AH3">
    <w:name w:val="AH3"/>
    <w:basedOn w:val="AH2"/>
    <w:uiPriority w:val="1"/>
    <w:qFormat/>
    <w:rsid w:val="00333EA6"/>
    <w:pPr>
      <w:numPr>
        <w:ilvl w:val="2"/>
      </w:numPr>
      <w:outlineLvl w:val="9"/>
    </w:pPr>
    <w:rPr>
      <w:b w:val="0"/>
    </w:rPr>
  </w:style>
  <w:style w:type="paragraph" w:customStyle="1" w:styleId="AH4">
    <w:name w:val="AH4"/>
    <w:basedOn w:val="AH3"/>
    <w:uiPriority w:val="1"/>
    <w:qFormat/>
    <w:rsid w:val="00333EA6"/>
    <w:pPr>
      <w:numPr>
        <w:ilvl w:val="3"/>
      </w:numPr>
    </w:pPr>
  </w:style>
  <w:style w:type="paragraph" w:customStyle="1" w:styleId="AH5">
    <w:name w:val="AH5"/>
    <w:basedOn w:val="AH4"/>
    <w:uiPriority w:val="1"/>
    <w:qFormat/>
    <w:rsid w:val="00333EA6"/>
    <w:pPr>
      <w:numPr>
        <w:ilvl w:val="4"/>
      </w:numPr>
    </w:pPr>
  </w:style>
  <w:style w:type="paragraph" w:customStyle="1" w:styleId="AH6">
    <w:name w:val="AH6"/>
    <w:basedOn w:val="AH5"/>
    <w:uiPriority w:val="1"/>
    <w:qFormat/>
    <w:rsid w:val="00333EA6"/>
    <w:pPr>
      <w:numPr>
        <w:ilvl w:val="5"/>
      </w:numPr>
      <w:tabs>
        <w:tab w:val="num" w:pos="2006"/>
      </w:tabs>
      <w:ind w:left="2006" w:hanging="567"/>
    </w:pPr>
  </w:style>
  <w:style w:type="paragraph" w:customStyle="1" w:styleId="ANH1">
    <w:name w:val="ANH1"/>
    <w:basedOn w:val="Normal"/>
    <w:uiPriority w:val="1"/>
    <w:qFormat/>
    <w:rsid w:val="00333EA6"/>
    <w:pPr>
      <w:keepNext/>
      <w:numPr>
        <w:numId w:val="27"/>
      </w:numPr>
      <w:spacing w:before="0" w:after="240"/>
      <w:outlineLvl w:val="0"/>
    </w:pPr>
    <w:rPr>
      <w:rFonts w:eastAsia="Calibri"/>
      <w:b/>
    </w:rPr>
  </w:style>
  <w:style w:type="paragraph" w:customStyle="1" w:styleId="ANH2">
    <w:name w:val="ANH2"/>
    <w:basedOn w:val="ANH1"/>
    <w:uiPriority w:val="1"/>
    <w:qFormat/>
    <w:rsid w:val="00333EA6"/>
    <w:pPr>
      <w:numPr>
        <w:ilvl w:val="1"/>
      </w:numPr>
      <w:outlineLvl w:val="1"/>
    </w:pPr>
    <w:rPr>
      <w:b w:val="0"/>
    </w:rPr>
  </w:style>
  <w:style w:type="paragraph" w:customStyle="1" w:styleId="ANH3">
    <w:name w:val="ANH3"/>
    <w:basedOn w:val="ANH2"/>
    <w:uiPriority w:val="1"/>
    <w:qFormat/>
    <w:rsid w:val="00333EA6"/>
    <w:pPr>
      <w:keepNext w:val="0"/>
      <w:numPr>
        <w:ilvl w:val="2"/>
      </w:numPr>
      <w:outlineLvl w:val="9"/>
    </w:pPr>
  </w:style>
  <w:style w:type="paragraph" w:customStyle="1" w:styleId="ANH4">
    <w:name w:val="ANH4"/>
    <w:basedOn w:val="ANH3"/>
    <w:uiPriority w:val="1"/>
    <w:qFormat/>
    <w:rsid w:val="00333EA6"/>
    <w:pPr>
      <w:numPr>
        <w:ilvl w:val="3"/>
      </w:numPr>
    </w:pPr>
  </w:style>
  <w:style w:type="paragraph" w:customStyle="1" w:styleId="ANH5">
    <w:name w:val="ANH5"/>
    <w:basedOn w:val="ANH4"/>
    <w:uiPriority w:val="1"/>
    <w:qFormat/>
    <w:rsid w:val="00333EA6"/>
    <w:pPr>
      <w:numPr>
        <w:ilvl w:val="4"/>
      </w:numPr>
    </w:pPr>
  </w:style>
  <w:style w:type="paragraph" w:customStyle="1" w:styleId="ANH6">
    <w:name w:val="ANH6"/>
    <w:basedOn w:val="ANH5"/>
    <w:uiPriority w:val="1"/>
    <w:qFormat/>
    <w:rsid w:val="00333EA6"/>
    <w:pPr>
      <w:numPr>
        <w:ilvl w:val="5"/>
      </w:numPr>
      <w:tabs>
        <w:tab w:val="num" w:pos="2006"/>
      </w:tabs>
      <w:ind w:left="2006" w:hanging="567"/>
    </w:pPr>
  </w:style>
  <w:style w:type="paragraph" w:customStyle="1" w:styleId="ARP">
    <w:name w:val="ARP"/>
    <w:basedOn w:val="Normal"/>
    <w:uiPriority w:val="2"/>
    <w:rsid w:val="00333EA6"/>
    <w:pPr>
      <w:numPr>
        <w:numId w:val="28"/>
      </w:numPr>
      <w:tabs>
        <w:tab w:val="left" w:pos="851"/>
      </w:tabs>
      <w:spacing w:before="0" w:after="240"/>
      <w:ind w:left="851" w:hanging="85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02487">
      <w:bodyDiv w:val="1"/>
      <w:marLeft w:val="0"/>
      <w:marRight w:val="0"/>
      <w:marTop w:val="0"/>
      <w:marBottom w:val="0"/>
      <w:divBdr>
        <w:top w:val="none" w:sz="0" w:space="0" w:color="auto"/>
        <w:left w:val="none" w:sz="0" w:space="0" w:color="auto"/>
        <w:bottom w:val="none" w:sz="0" w:space="0" w:color="auto"/>
        <w:right w:val="none" w:sz="0" w:space="0" w:color="auto"/>
      </w:divBdr>
    </w:div>
    <w:div w:id="97368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Documents%20and%20Settings\mwhitmore\Application%20Data\Microsoft\Templates\De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90A7D0B-8C39-4B38-BB66-7D357DC6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Deed Template.dot</Template>
  <TotalTime>2</TotalTime>
  <Pages>42</Pages>
  <Words>12621</Words>
  <Characters>63796</Characters>
  <Application>Microsoft Office Word</Application>
  <DocSecurity>0</DocSecurity>
  <Lines>1583</Lines>
  <Paragraphs>890</Paragraphs>
  <ScaleCrop>false</ScaleCrop>
  <HeadingPairs>
    <vt:vector size="2" baseType="variant">
      <vt:variant>
        <vt:lpstr>Title</vt:lpstr>
      </vt:variant>
      <vt:variant>
        <vt:i4>1</vt:i4>
      </vt:variant>
    </vt:vector>
  </HeadingPairs>
  <TitlesOfParts>
    <vt:vector size="1" baseType="lpstr">
      <vt:lpstr> </vt:lpstr>
    </vt:vector>
  </TitlesOfParts>
  <Company>Marsdens Law Group</Company>
  <LinksUpToDate>false</LinksUpToDate>
  <CharactersWithSpaces>75609</CharactersWithSpaces>
  <SharedDoc>false</SharedDoc>
  <HLinks>
    <vt:vector size="792" baseType="variant">
      <vt:variant>
        <vt:i4>1966134</vt:i4>
      </vt:variant>
      <vt:variant>
        <vt:i4>788</vt:i4>
      </vt:variant>
      <vt:variant>
        <vt:i4>0</vt:i4>
      </vt:variant>
      <vt:variant>
        <vt:i4>5</vt:i4>
      </vt:variant>
      <vt:variant>
        <vt:lpwstr/>
      </vt:variant>
      <vt:variant>
        <vt:lpwstr>_Toc491179485</vt:lpwstr>
      </vt:variant>
      <vt:variant>
        <vt:i4>1966134</vt:i4>
      </vt:variant>
      <vt:variant>
        <vt:i4>782</vt:i4>
      </vt:variant>
      <vt:variant>
        <vt:i4>0</vt:i4>
      </vt:variant>
      <vt:variant>
        <vt:i4>5</vt:i4>
      </vt:variant>
      <vt:variant>
        <vt:lpwstr/>
      </vt:variant>
      <vt:variant>
        <vt:lpwstr>_Toc491179484</vt:lpwstr>
      </vt:variant>
      <vt:variant>
        <vt:i4>1966134</vt:i4>
      </vt:variant>
      <vt:variant>
        <vt:i4>776</vt:i4>
      </vt:variant>
      <vt:variant>
        <vt:i4>0</vt:i4>
      </vt:variant>
      <vt:variant>
        <vt:i4>5</vt:i4>
      </vt:variant>
      <vt:variant>
        <vt:lpwstr/>
      </vt:variant>
      <vt:variant>
        <vt:lpwstr>_Toc491179483</vt:lpwstr>
      </vt:variant>
      <vt:variant>
        <vt:i4>1966134</vt:i4>
      </vt:variant>
      <vt:variant>
        <vt:i4>770</vt:i4>
      </vt:variant>
      <vt:variant>
        <vt:i4>0</vt:i4>
      </vt:variant>
      <vt:variant>
        <vt:i4>5</vt:i4>
      </vt:variant>
      <vt:variant>
        <vt:lpwstr/>
      </vt:variant>
      <vt:variant>
        <vt:lpwstr>_Toc491179482</vt:lpwstr>
      </vt:variant>
      <vt:variant>
        <vt:i4>1966134</vt:i4>
      </vt:variant>
      <vt:variant>
        <vt:i4>764</vt:i4>
      </vt:variant>
      <vt:variant>
        <vt:i4>0</vt:i4>
      </vt:variant>
      <vt:variant>
        <vt:i4>5</vt:i4>
      </vt:variant>
      <vt:variant>
        <vt:lpwstr/>
      </vt:variant>
      <vt:variant>
        <vt:lpwstr>_Toc491179481</vt:lpwstr>
      </vt:variant>
      <vt:variant>
        <vt:i4>1966134</vt:i4>
      </vt:variant>
      <vt:variant>
        <vt:i4>758</vt:i4>
      </vt:variant>
      <vt:variant>
        <vt:i4>0</vt:i4>
      </vt:variant>
      <vt:variant>
        <vt:i4>5</vt:i4>
      </vt:variant>
      <vt:variant>
        <vt:lpwstr/>
      </vt:variant>
      <vt:variant>
        <vt:lpwstr>_Toc491179480</vt:lpwstr>
      </vt:variant>
      <vt:variant>
        <vt:i4>1114166</vt:i4>
      </vt:variant>
      <vt:variant>
        <vt:i4>752</vt:i4>
      </vt:variant>
      <vt:variant>
        <vt:i4>0</vt:i4>
      </vt:variant>
      <vt:variant>
        <vt:i4>5</vt:i4>
      </vt:variant>
      <vt:variant>
        <vt:lpwstr/>
      </vt:variant>
      <vt:variant>
        <vt:lpwstr>_Toc491179479</vt:lpwstr>
      </vt:variant>
      <vt:variant>
        <vt:i4>1114166</vt:i4>
      </vt:variant>
      <vt:variant>
        <vt:i4>746</vt:i4>
      </vt:variant>
      <vt:variant>
        <vt:i4>0</vt:i4>
      </vt:variant>
      <vt:variant>
        <vt:i4>5</vt:i4>
      </vt:variant>
      <vt:variant>
        <vt:lpwstr/>
      </vt:variant>
      <vt:variant>
        <vt:lpwstr>_Toc491179478</vt:lpwstr>
      </vt:variant>
      <vt:variant>
        <vt:i4>1114166</vt:i4>
      </vt:variant>
      <vt:variant>
        <vt:i4>740</vt:i4>
      </vt:variant>
      <vt:variant>
        <vt:i4>0</vt:i4>
      </vt:variant>
      <vt:variant>
        <vt:i4>5</vt:i4>
      </vt:variant>
      <vt:variant>
        <vt:lpwstr/>
      </vt:variant>
      <vt:variant>
        <vt:lpwstr>_Toc491179477</vt:lpwstr>
      </vt:variant>
      <vt:variant>
        <vt:i4>1114166</vt:i4>
      </vt:variant>
      <vt:variant>
        <vt:i4>734</vt:i4>
      </vt:variant>
      <vt:variant>
        <vt:i4>0</vt:i4>
      </vt:variant>
      <vt:variant>
        <vt:i4>5</vt:i4>
      </vt:variant>
      <vt:variant>
        <vt:lpwstr/>
      </vt:variant>
      <vt:variant>
        <vt:lpwstr>_Toc491179476</vt:lpwstr>
      </vt:variant>
      <vt:variant>
        <vt:i4>1114166</vt:i4>
      </vt:variant>
      <vt:variant>
        <vt:i4>728</vt:i4>
      </vt:variant>
      <vt:variant>
        <vt:i4>0</vt:i4>
      </vt:variant>
      <vt:variant>
        <vt:i4>5</vt:i4>
      </vt:variant>
      <vt:variant>
        <vt:lpwstr/>
      </vt:variant>
      <vt:variant>
        <vt:lpwstr>_Toc491179475</vt:lpwstr>
      </vt:variant>
      <vt:variant>
        <vt:i4>1114166</vt:i4>
      </vt:variant>
      <vt:variant>
        <vt:i4>722</vt:i4>
      </vt:variant>
      <vt:variant>
        <vt:i4>0</vt:i4>
      </vt:variant>
      <vt:variant>
        <vt:i4>5</vt:i4>
      </vt:variant>
      <vt:variant>
        <vt:lpwstr/>
      </vt:variant>
      <vt:variant>
        <vt:lpwstr>_Toc491179474</vt:lpwstr>
      </vt:variant>
      <vt:variant>
        <vt:i4>1114166</vt:i4>
      </vt:variant>
      <vt:variant>
        <vt:i4>716</vt:i4>
      </vt:variant>
      <vt:variant>
        <vt:i4>0</vt:i4>
      </vt:variant>
      <vt:variant>
        <vt:i4>5</vt:i4>
      </vt:variant>
      <vt:variant>
        <vt:lpwstr/>
      </vt:variant>
      <vt:variant>
        <vt:lpwstr>_Toc491179473</vt:lpwstr>
      </vt:variant>
      <vt:variant>
        <vt:i4>1114166</vt:i4>
      </vt:variant>
      <vt:variant>
        <vt:i4>710</vt:i4>
      </vt:variant>
      <vt:variant>
        <vt:i4>0</vt:i4>
      </vt:variant>
      <vt:variant>
        <vt:i4>5</vt:i4>
      </vt:variant>
      <vt:variant>
        <vt:lpwstr/>
      </vt:variant>
      <vt:variant>
        <vt:lpwstr>_Toc491179472</vt:lpwstr>
      </vt:variant>
      <vt:variant>
        <vt:i4>1114166</vt:i4>
      </vt:variant>
      <vt:variant>
        <vt:i4>704</vt:i4>
      </vt:variant>
      <vt:variant>
        <vt:i4>0</vt:i4>
      </vt:variant>
      <vt:variant>
        <vt:i4>5</vt:i4>
      </vt:variant>
      <vt:variant>
        <vt:lpwstr/>
      </vt:variant>
      <vt:variant>
        <vt:lpwstr>_Toc491179471</vt:lpwstr>
      </vt:variant>
      <vt:variant>
        <vt:i4>1114166</vt:i4>
      </vt:variant>
      <vt:variant>
        <vt:i4>698</vt:i4>
      </vt:variant>
      <vt:variant>
        <vt:i4>0</vt:i4>
      </vt:variant>
      <vt:variant>
        <vt:i4>5</vt:i4>
      </vt:variant>
      <vt:variant>
        <vt:lpwstr/>
      </vt:variant>
      <vt:variant>
        <vt:lpwstr>_Toc491179470</vt:lpwstr>
      </vt:variant>
      <vt:variant>
        <vt:i4>1048630</vt:i4>
      </vt:variant>
      <vt:variant>
        <vt:i4>692</vt:i4>
      </vt:variant>
      <vt:variant>
        <vt:i4>0</vt:i4>
      </vt:variant>
      <vt:variant>
        <vt:i4>5</vt:i4>
      </vt:variant>
      <vt:variant>
        <vt:lpwstr/>
      </vt:variant>
      <vt:variant>
        <vt:lpwstr>_Toc491179469</vt:lpwstr>
      </vt:variant>
      <vt:variant>
        <vt:i4>1048630</vt:i4>
      </vt:variant>
      <vt:variant>
        <vt:i4>686</vt:i4>
      </vt:variant>
      <vt:variant>
        <vt:i4>0</vt:i4>
      </vt:variant>
      <vt:variant>
        <vt:i4>5</vt:i4>
      </vt:variant>
      <vt:variant>
        <vt:lpwstr/>
      </vt:variant>
      <vt:variant>
        <vt:lpwstr>_Toc491179468</vt:lpwstr>
      </vt:variant>
      <vt:variant>
        <vt:i4>1048630</vt:i4>
      </vt:variant>
      <vt:variant>
        <vt:i4>680</vt:i4>
      </vt:variant>
      <vt:variant>
        <vt:i4>0</vt:i4>
      </vt:variant>
      <vt:variant>
        <vt:i4>5</vt:i4>
      </vt:variant>
      <vt:variant>
        <vt:lpwstr/>
      </vt:variant>
      <vt:variant>
        <vt:lpwstr>_Toc491179467</vt:lpwstr>
      </vt:variant>
      <vt:variant>
        <vt:i4>1048630</vt:i4>
      </vt:variant>
      <vt:variant>
        <vt:i4>674</vt:i4>
      </vt:variant>
      <vt:variant>
        <vt:i4>0</vt:i4>
      </vt:variant>
      <vt:variant>
        <vt:i4>5</vt:i4>
      </vt:variant>
      <vt:variant>
        <vt:lpwstr/>
      </vt:variant>
      <vt:variant>
        <vt:lpwstr>_Toc491179466</vt:lpwstr>
      </vt:variant>
      <vt:variant>
        <vt:i4>1048630</vt:i4>
      </vt:variant>
      <vt:variant>
        <vt:i4>668</vt:i4>
      </vt:variant>
      <vt:variant>
        <vt:i4>0</vt:i4>
      </vt:variant>
      <vt:variant>
        <vt:i4>5</vt:i4>
      </vt:variant>
      <vt:variant>
        <vt:lpwstr/>
      </vt:variant>
      <vt:variant>
        <vt:lpwstr>_Toc491179465</vt:lpwstr>
      </vt:variant>
      <vt:variant>
        <vt:i4>1048630</vt:i4>
      </vt:variant>
      <vt:variant>
        <vt:i4>662</vt:i4>
      </vt:variant>
      <vt:variant>
        <vt:i4>0</vt:i4>
      </vt:variant>
      <vt:variant>
        <vt:i4>5</vt:i4>
      </vt:variant>
      <vt:variant>
        <vt:lpwstr/>
      </vt:variant>
      <vt:variant>
        <vt:lpwstr>_Toc491179464</vt:lpwstr>
      </vt:variant>
      <vt:variant>
        <vt:i4>1048630</vt:i4>
      </vt:variant>
      <vt:variant>
        <vt:i4>656</vt:i4>
      </vt:variant>
      <vt:variant>
        <vt:i4>0</vt:i4>
      </vt:variant>
      <vt:variant>
        <vt:i4>5</vt:i4>
      </vt:variant>
      <vt:variant>
        <vt:lpwstr/>
      </vt:variant>
      <vt:variant>
        <vt:lpwstr>_Toc491179463</vt:lpwstr>
      </vt:variant>
      <vt:variant>
        <vt:i4>1048630</vt:i4>
      </vt:variant>
      <vt:variant>
        <vt:i4>650</vt:i4>
      </vt:variant>
      <vt:variant>
        <vt:i4>0</vt:i4>
      </vt:variant>
      <vt:variant>
        <vt:i4>5</vt:i4>
      </vt:variant>
      <vt:variant>
        <vt:lpwstr/>
      </vt:variant>
      <vt:variant>
        <vt:lpwstr>_Toc491179462</vt:lpwstr>
      </vt:variant>
      <vt:variant>
        <vt:i4>1048630</vt:i4>
      </vt:variant>
      <vt:variant>
        <vt:i4>644</vt:i4>
      </vt:variant>
      <vt:variant>
        <vt:i4>0</vt:i4>
      </vt:variant>
      <vt:variant>
        <vt:i4>5</vt:i4>
      </vt:variant>
      <vt:variant>
        <vt:lpwstr/>
      </vt:variant>
      <vt:variant>
        <vt:lpwstr>_Toc491179461</vt:lpwstr>
      </vt:variant>
      <vt:variant>
        <vt:i4>1048630</vt:i4>
      </vt:variant>
      <vt:variant>
        <vt:i4>638</vt:i4>
      </vt:variant>
      <vt:variant>
        <vt:i4>0</vt:i4>
      </vt:variant>
      <vt:variant>
        <vt:i4>5</vt:i4>
      </vt:variant>
      <vt:variant>
        <vt:lpwstr/>
      </vt:variant>
      <vt:variant>
        <vt:lpwstr>_Toc491179460</vt:lpwstr>
      </vt:variant>
      <vt:variant>
        <vt:i4>1245238</vt:i4>
      </vt:variant>
      <vt:variant>
        <vt:i4>632</vt:i4>
      </vt:variant>
      <vt:variant>
        <vt:i4>0</vt:i4>
      </vt:variant>
      <vt:variant>
        <vt:i4>5</vt:i4>
      </vt:variant>
      <vt:variant>
        <vt:lpwstr/>
      </vt:variant>
      <vt:variant>
        <vt:lpwstr>_Toc491179459</vt:lpwstr>
      </vt:variant>
      <vt:variant>
        <vt:i4>1245238</vt:i4>
      </vt:variant>
      <vt:variant>
        <vt:i4>626</vt:i4>
      </vt:variant>
      <vt:variant>
        <vt:i4>0</vt:i4>
      </vt:variant>
      <vt:variant>
        <vt:i4>5</vt:i4>
      </vt:variant>
      <vt:variant>
        <vt:lpwstr/>
      </vt:variant>
      <vt:variant>
        <vt:lpwstr>_Toc491179458</vt:lpwstr>
      </vt:variant>
      <vt:variant>
        <vt:i4>1245238</vt:i4>
      </vt:variant>
      <vt:variant>
        <vt:i4>620</vt:i4>
      </vt:variant>
      <vt:variant>
        <vt:i4>0</vt:i4>
      </vt:variant>
      <vt:variant>
        <vt:i4>5</vt:i4>
      </vt:variant>
      <vt:variant>
        <vt:lpwstr/>
      </vt:variant>
      <vt:variant>
        <vt:lpwstr>_Toc491179457</vt:lpwstr>
      </vt:variant>
      <vt:variant>
        <vt:i4>1245238</vt:i4>
      </vt:variant>
      <vt:variant>
        <vt:i4>614</vt:i4>
      </vt:variant>
      <vt:variant>
        <vt:i4>0</vt:i4>
      </vt:variant>
      <vt:variant>
        <vt:i4>5</vt:i4>
      </vt:variant>
      <vt:variant>
        <vt:lpwstr/>
      </vt:variant>
      <vt:variant>
        <vt:lpwstr>_Toc491179456</vt:lpwstr>
      </vt:variant>
      <vt:variant>
        <vt:i4>1245238</vt:i4>
      </vt:variant>
      <vt:variant>
        <vt:i4>608</vt:i4>
      </vt:variant>
      <vt:variant>
        <vt:i4>0</vt:i4>
      </vt:variant>
      <vt:variant>
        <vt:i4>5</vt:i4>
      </vt:variant>
      <vt:variant>
        <vt:lpwstr/>
      </vt:variant>
      <vt:variant>
        <vt:lpwstr>_Toc491179455</vt:lpwstr>
      </vt:variant>
      <vt:variant>
        <vt:i4>1245238</vt:i4>
      </vt:variant>
      <vt:variant>
        <vt:i4>602</vt:i4>
      </vt:variant>
      <vt:variant>
        <vt:i4>0</vt:i4>
      </vt:variant>
      <vt:variant>
        <vt:i4>5</vt:i4>
      </vt:variant>
      <vt:variant>
        <vt:lpwstr/>
      </vt:variant>
      <vt:variant>
        <vt:lpwstr>_Toc491179454</vt:lpwstr>
      </vt:variant>
      <vt:variant>
        <vt:i4>1245238</vt:i4>
      </vt:variant>
      <vt:variant>
        <vt:i4>596</vt:i4>
      </vt:variant>
      <vt:variant>
        <vt:i4>0</vt:i4>
      </vt:variant>
      <vt:variant>
        <vt:i4>5</vt:i4>
      </vt:variant>
      <vt:variant>
        <vt:lpwstr/>
      </vt:variant>
      <vt:variant>
        <vt:lpwstr>_Toc491179453</vt:lpwstr>
      </vt:variant>
      <vt:variant>
        <vt:i4>1245238</vt:i4>
      </vt:variant>
      <vt:variant>
        <vt:i4>590</vt:i4>
      </vt:variant>
      <vt:variant>
        <vt:i4>0</vt:i4>
      </vt:variant>
      <vt:variant>
        <vt:i4>5</vt:i4>
      </vt:variant>
      <vt:variant>
        <vt:lpwstr/>
      </vt:variant>
      <vt:variant>
        <vt:lpwstr>_Toc491179452</vt:lpwstr>
      </vt:variant>
      <vt:variant>
        <vt:i4>1245238</vt:i4>
      </vt:variant>
      <vt:variant>
        <vt:i4>584</vt:i4>
      </vt:variant>
      <vt:variant>
        <vt:i4>0</vt:i4>
      </vt:variant>
      <vt:variant>
        <vt:i4>5</vt:i4>
      </vt:variant>
      <vt:variant>
        <vt:lpwstr/>
      </vt:variant>
      <vt:variant>
        <vt:lpwstr>_Toc491179451</vt:lpwstr>
      </vt:variant>
      <vt:variant>
        <vt:i4>1245238</vt:i4>
      </vt:variant>
      <vt:variant>
        <vt:i4>578</vt:i4>
      </vt:variant>
      <vt:variant>
        <vt:i4>0</vt:i4>
      </vt:variant>
      <vt:variant>
        <vt:i4>5</vt:i4>
      </vt:variant>
      <vt:variant>
        <vt:lpwstr/>
      </vt:variant>
      <vt:variant>
        <vt:lpwstr>_Toc491179450</vt:lpwstr>
      </vt:variant>
      <vt:variant>
        <vt:i4>1179702</vt:i4>
      </vt:variant>
      <vt:variant>
        <vt:i4>572</vt:i4>
      </vt:variant>
      <vt:variant>
        <vt:i4>0</vt:i4>
      </vt:variant>
      <vt:variant>
        <vt:i4>5</vt:i4>
      </vt:variant>
      <vt:variant>
        <vt:lpwstr/>
      </vt:variant>
      <vt:variant>
        <vt:lpwstr>_Toc491179449</vt:lpwstr>
      </vt:variant>
      <vt:variant>
        <vt:i4>1179702</vt:i4>
      </vt:variant>
      <vt:variant>
        <vt:i4>566</vt:i4>
      </vt:variant>
      <vt:variant>
        <vt:i4>0</vt:i4>
      </vt:variant>
      <vt:variant>
        <vt:i4>5</vt:i4>
      </vt:variant>
      <vt:variant>
        <vt:lpwstr/>
      </vt:variant>
      <vt:variant>
        <vt:lpwstr>_Toc491179448</vt:lpwstr>
      </vt:variant>
      <vt:variant>
        <vt:i4>1179702</vt:i4>
      </vt:variant>
      <vt:variant>
        <vt:i4>560</vt:i4>
      </vt:variant>
      <vt:variant>
        <vt:i4>0</vt:i4>
      </vt:variant>
      <vt:variant>
        <vt:i4>5</vt:i4>
      </vt:variant>
      <vt:variant>
        <vt:lpwstr/>
      </vt:variant>
      <vt:variant>
        <vt:lpwstr>_Toc491179447</vt:lpwstr>
      </vt:variant>
      <vt:variant>
        <vt:i4>1179702</vt:i4>
      </vt:variant>
      <vt:variant>
        <vt:i4>554</vt:i4>
      </vt:variant>
      <vt:variant>
        <vt:i4>0</vt:i4>
      </vt:variant>
      <vt:variant>
        <vt:i4>5</vt:i4>
      </vt:variant>
      <vt:variant>
        <vt:lpwstr/>
      </vt:variant>
      <vt:variant>
        <vt:lpwstr>_Toc491179446</vt:lpwstr>
      </vt:variant>
      <vt:variant>
        <vt:i4>1179702</vt:i4>
      </vt:variant>
      <vt:variant>
        <vt:i4>548</vt:i4>
      </vt:variant>
      <vt:variant>
        <vt:i4>0</vt:i4>
      </vt:variant>
      <vt:variant>
        <vt:i4>5</vt:i4>
      </vt:variant>
      <vt:variant>
        <vt:lpwstr/>
      </vt:variant>
      <vt:variant>
        <vt:lpwstr>_Toc491179445</vt:lpwstr>
      </vt:variant>
      <vt:variant>
        <vt:i4>1179702</vt:i4>
      </vt:variant>
      <vt:variant>
        <vt:i4>542</vt:i4>
      </vt:variant>
      <vt:variant>
        <vt:i4>0</vt:i4>
      </vt:variant>
      <vt:variant>
        <vt:i4>5</vt:i4>
      </vt:variant>
      <vt:variant>
        <vt:lpwstr/>
      </vt:variant>
      <vt:variant>
        <vt:lpwstr>_Toc491179444</vt:lpwstr>
      </vt:variant>
      <vt:variant>
        <vt:i4>1179702</vt:i4>
      </vt:variant>
      <vt:variant>
        <vt:i4>536</vt:i4>
      </vt:variant>
      <vt:variant>
        <vt:i4>0</vt:i4>
      </vt:variant>
      <vt:variant>
        <vt:i4>5</vt:i4>
      </vt:variant>
      <vt:variant>
        <vt:lpwstr/>
      </vt:variant>
      <vt:variant>
        <vt:lpwstr>_Toc491179443</vt:lpwstr>
      </vt:variant>
      <vt:variant>
        <vt:i4>1179702</vt:i4>
      </vt:variant>
      <vt:variant>
        <vt:i4>530</vt:i4>
      </vt:variant>
      <vt:variant>
        <vt:i4>0</vt:i4>
      </vt:variant>
      <vt:variant>
        <vt:i4>5</vt:i4>
      </vt:variant>
      <vt:variant>
        <vt:lpwstr/>
      </vt:variant>
      <vt:variant>
        <vt:lpwstr>_Toc491179442</vt:lpwstr>
      </vt:variant>
      <vt:variant>
        <vt:i4>1179702</vt:i4>
      </vt:variant>
      <vt:variant>
        <vt:i4>524</vt:i4>
      </vt:variant>
      <vt:variant>
        <vt:i4>0</vt:i4>
      </vt:variant>
      <vt:variant>
        <vt:i4>5</vt:i4>
      </vt:variant>
      <vt:variant>
        <vt:lpwstr/>
      </vt:variant>
      <vt:variant>
        <vt:lpwstr>_Toc491179441</vt:lpwstr>
      </vt:variant>
      <vt:variant>
        <vt:i4>1179702</vt:i4>
      </vt:variant>
      <vt:variant>
        <vt:i4>518</vt:i4>
      </vt:variant>
      <vt:variant>
        <vt:i4>0</vt:i4>
      </vt:variant>
      <vt:variant>
        <vt:i4>5</vt:i4>
      </vt:variant>
      <vt:variant>
        <vt:lpwstr/>
      </vt:variant>
      <vt:variant>
        <vt:lpwstr>_Toc491179440</vt:lpwstr>
      </vt:variant>
      <vt:variant>
        <vt:i4>1376310</vt:i4>
      </vt:variant>
      <vt:variant>
        <vt:i4>512</vt:i4>
      </vt:variant>
      <vt:variant>
        <vt:i4>0</vt:i4>
      </vt:variant>
      <vt:variant>
        <vt:i4>5</vt:i4>
      </vt:variant>
      <vt:variant>
        <vt:lpwstr/>
      </vt:variant>
      <vt:variant>
        <vt:lpwstr>_Toc491179439</vt:lpwstr>
      </vt:variant>
      <vt:variant>
        <vt:i4>1376310</vt:i4>
      </vt:variant>
      <vt:variant>
        <vt:i4>506</vt:i4>
      </vt:variant>
      <vt:variant>
        <vt:i4>0</vt:i4>
      </vt:variant>
      <vt:variant>
        <vt:i4>5</vt:i4>
      </vt:variant>
      <vt:variant>
        <vt:lpwstr/>
      </vt:variant>
      <vt:variant>
        <vt:lpwstr>_Toc491179438</vt:lpwstr>
      </vt:variant>
      <vt:variant>
        <vt:i4>1376310</vt:i4>
      </vt:variant>
      <vt:variant>
        <vt:i4>500</vt:i4>
      </vt:variant>
      <vt:variant>
        <vt:i4>0</vt:i4>
      </vt:variant>
      <vt:variant>
        <vt:i4>5</vt:i4>
      </vt:variant>
      <vt:variant>
        <vt:lpwstr/>
      </vt:variant>
      <vt:variant>
        <vt:lpwstr>_Toc491179437</vt:lpwstr>
      </vt:variant>
      <vt:variant>
        <vt:i4>1376310</vt:i4>
      </vt:variant>
      <vt:variant>
        <vt:i4>494</vt:i4>
      </vt:variant>
      <vt:variant>
        <vt:i4>0</vt:i4>
      </vt:variant>
      <vt:variant>
        <vt:i4>5</vt:i4>
      </vt:variant>
      <vt:variant>
        <vt:lpwstr/>
      </vt:variant>
      <vt:variant>
        <vt:lpwstr>_Toc491179436</vt:lpwstr>
      </vt:variant>
      <vt:variant>
        <vt:i4>1376310</vt:i4>
      </vt:variant>
      <vt:variant>
        <vt:i4>488</vt:i4>
      </vt:variant>
      <vt:variant>
        <vt:i4>0</vt:i4>
      </vt:variant>
      <vt:variant>
        <vt:i4>5</vt:i4>
      </vt:variant>
      <vt:variant>
        <vt:lpwstr/>
      </vt:variant>
      <vt:variant>
        <vt:lpwstr>_Toc491179435</vt:lpwstr>
      </vt:variant>
      <vt:variant>
        <vt:i4>1376310</vt:i4>
      </vt:variant>
      <vt:variant>
        <vt:i4>482</vt:i4>
      </vt:variant>
      <vt:variant>
        <vt:i4>0</vt:i4>
      </vt:variant>
      <vt:variant>
        <vt:i4>5</vt:i4>
      </vt:variant>
      <vt:variant>
        <vt:lpwstr/>
      </vt:variant>
      <vt:variant>
        <vt:lpwstr>_Toc491179434</vt:lpwstr>
      </vt:variant>
      <vt:variant>
        <vt:i4>1376310</vt:i4>
      </vt:variant>
      <vt:variant>
        <vt:i4>476</vt:i4>
      </vt:variant>
      <vt:variant>
        <vt:i4>0</vt:i4>
      </vt:variant>
      <vt:variant>
        <vt:i4>5</vt:i4>
      </vt:variant>
      <vt:variant>
        <vt:lpwstr/>
      </vt:variant>
      <vt:variant>
        <vt:lpwstr>_Toc491179433</vt:lpwstr>
      </vt:variant>
      <vt:variant>
        <vt:i4>1376310</vt:i4>
      </vt:variant>
      <vt:variant>
        <vt:i4>470</vt:i4>
      </vt:variant>
      <vt:variant>
        <vt:i4>0</vt:i4>
      </vt:variant>
      <vt:variant>
        <vt:i4>5</vt:i4>
      </vt:variant>
      <vt:variant>
        <vt:lpwstr/>
      </vt:variant>
      <vt:variant>
        <vt:lpwstr>_Toc491179432</vt:lpwstr>
      </vt:variant>
      <vt:variant>
        <vt:i4>1376310</vt:i4>
      </vt:variant>
      <vt:variant>
        <vt:i4>464</vt:i4>
      </vt:variant>
      <vt:variant>
        <vt:i4>0</vt:i4>
      </vt:variant>
      <vt:variant>
        <vt:i4>5</vt:i4>
      </vt:variant>
      <vt:variant>
        <vt:lpwstr/>
      </vt:variant>
      <vt:variant>
        <vt:lpwstr>_Toc491179431</vt:lpwstr>
      </vt:variant>
      <vt:variant>
        <vt:i4>1376310</vt:i4>
      </vt:variant>
      <vt:variant>
        <vt:i4>458</vt:i4>
      </vt:variant>
      <vt:variant>
        <vt:i4>0</vt:i4>
      </vt:variant>
      <vt:variant>
        <vt:i4>5</vt:i4>
      </vt:variant>
      <vt:variant>
        <vt:lpwstr/>
      </vt:variant>
      <vt:variant>
        <vt:lpwstr>_Toc491179430</vt:lpwstr>
      </vt:variant>
      <vt:variant>
        <vt:i4>1310774</vt:i4>
      </vt:variant>
      <vt:variant>
        <vt:i4>452</vt:i4>
      </vt:variant>
      <vt:variant>
        <vt:i4>0</vt:i4>
      </vt:variant>
      <vt:variant>
        <vt:i4>5</vt:i4>
      </vt:variant>
      <vt:variant>
        <vt:lpwstr/>
      </vt:variant>
      <vt:variant>
        <vt:lpwstr>_Toc491179429</vt:lpwstr>
      </vt:variant>
      <vt:variant>
        <vt:i4>1310774</vt:i4>
      </vt:variant>
      <vt:variant>
        <vt:i4>446</vt:i4>
      </vt:variant>
      <vt:variant>
        <vt:i4>0</vt:i4>
      </vt:variant>
      <vt:variant>
        <vt:i4>5</vt:i4>
      </vt:variant>
      <vt:variant>
        <vt:lpwstr/>
      </vt:variant>
      <vt:variant>
        <vt:lpwstr>_Toc491179428</vt:lpwstr>
      </vt:variant>
      <vt:variant>
        <vt:i4>1310774</vt:i4>
      </vt:variant>
      <vt:variant>
        <vt:i4>440</vt:i4>
      </vt:variant>
      <vt:variant>
        <vt:i4>0</vt:i4>
      </vt:variant>
      <vt:variant>
        <vt:i4>5</vt:i4>
      </vt:variant>
      <vt:variant>
        <vt:lpwstr/>
      </vt:variant>
      <vt:variant>
        <vt:lpwstr>_Toc491179427</vt:lpwstr>
      </vt:variant>
      <vt:variant>
        <vt:i4>1310774</vt:i4>
      </vt:variant>
      <vt:variant>
        <vt:i4>434</vt:i4>
      </vt:variant>
      <vt:variant>
        <vt:i4>0</vt:i4>
      </vt:variant>
      <vt:variant>
        <vt:i4>5</vt:i4>
      </vt:variant>
      <vt:variant>
        <vt:lpwstr/>
      </vt:variant>
      <vt:variant>
        <vt:lpwstr>_Toc491179426</vt:lpwstr>
      </vt:variant>
      <vt:variant>
        <vt:i4>1310774</vt:i4>
      </vt:variant>
      <vt:variant>
        <vt:i4>428</vt:i4>
      </vt:variant>
      <vt:variant>
        <vt:i4>0</vt:i4>
      </vt:variant>
      <vt:variant>
        <vt:i4>5</vt:i4>
      </vt:variant>
      <vt:variant>
        <vt:lpwstr/>
      </vt:variant>
      <vt:variant>
        <vt:lpwstr>_Toc491179425</vt:lpwstr>
      </vt:variant>
      <vt:variant>
        <vt:i4>1310774</vt:i4>
      </vt:variant>
      <vt:variant>
        <vt:i4>422</vt:i4>
      </vt:variant>
      <vt:variant>
        <vt:i4>0</vt:i4>
      </vt:variant>
      <vt:variant>
        <vt:i4>5</vt:i4>
      </vt:variant>
      <vt:variant>
        <vt:lpwstr/>
      </vt:variant>
      <vt:variant>
        <vt:lpwstr>_Toc491179424</vt:lpwstr>
      </vt:variant>
      <vt:variant>
        <vt:i4>1310774</vt:i4>
      </vt:variant>
      <vt:variant>
        <vt:i4>416</vt:i4>
      </vt:variant>
      <vt:variant>
        <vt:i4>0</vt:i4>
      </vt:variant>
      <vt:variant>
        <vt:i4>5</vt:i4>
      </vt:variant>
      <vt:variant>
        <vt:lpwstr/>
      </vt:variant>
      <vt:variant>
        <vt:lpwstr>_Toc491179423</vt:lpwstr>
      </vt:variant>
      <vt:variant>
        <vt:i4>1310774</vt:i4>
      </vt:variant>
      <vt:variant>
        <vt:i4>410</vt:i4>
      </vt:variant>
      <vt:variant>
        <vt:i4>0</vt:i4>
      </vt:variant>
      <vt:variant>
        <vt:i4>5</vt:i4>
      </vt:variant>
      <vt:variant>
        <vt:lpwstr/>
      </vt:variant>
      <vt:variant>
        <vt:lpwstr>_Toc491179422</vt:lpwstr>
      </vt:variant>
      <vt:variant>
        <vt:i4>1310774</vt:i4>
      </vt:variant>
      <vt:variant>
        <vt:i4>404</vt:i4>
      </vt:variant>
      <vt:variant>
        <vt:i4>0</vt:i4>
      </vt:variant>
      <vt:variant>
        <vt:i4>5</vt:i4>
      </vt:variant>
      <vt:variant>
        <vt:lpwstr/>
      </vt:variant>
      <vt:variant>
        <vt:lpwstr>_Toc491179421</vt:lpwstr>
      </vt:variant>
      <vt:variant>
        <vt:i4>1310774</vt:i4>
      </vt:variant>
      <vt:variant>
        <vt:i4>398</vt:i4>
      </vt:variant>
      <vt:variant>
        <vt:i4>0</vt:i4>
      </vt:variant>
      <vt:variant>
        <vt:i4>5</vt:i4>
      </vt:variant>
      <vt:variant>
        <vt:lpwstr/>
      </vt:variant>
      <vt:variant>
        <vt:lpwstr>_Toc491179420</vt:lpwstr>
      </vt:variant>
      <vt:variant>
        <vt:i4>1507382</vt:i4>
      </vt:variant>
      <vt:variant>
        <vt:i4>392</vt:i4>
      </vt:variant>
      <vt:variant>
        <vt:i4>0</vt:i4>
      </vt:variant>
      <vt:variant>
        <vt:i4>5</vt:i4>
      </vt:variant>
      <vt:variant>
        <vt:lpwstr/>
      </vt:variant>
      <vt:variant>
        <vt:lpwstr>_Toc491179419</vt:lpwstr>
      </vt:variant>
      <vt:variant>
        <vt:i4>1507382</vt:i4>
      </vt:variant>
      <vt:variant>
        <vt:i4>386</vt:i4>
      </vt:variant>
      <vt:variant>
        <vt:i4>0</vt:i4>
      </vt:variant>
      <vt:variant>
        <vt:i4>5</vt:i4>
      </vt:variant>
      <vt:variant>
        <vt:lpwstr/>
      </vt:variant>
      <vt:variant>
        <vt:lpwstr>_Toc491179418</vt:lpwstr>
      </vt:variant>
      <vt:variant>
        <vt:i4>1507382</vt:i4>
      </vt:variant>
      <vt:variant>
        <vt:i4>380</vt:i4>
      </vt:variant>
      <vt:variant>
        <vt:i4>0</vt:i4>
      </vt:variant>
      <vt:variant>
        <vt:i4>5</vt:i4>
      </vt:variant>
      <vt:variant>
        <vt:lpwstr/>
      </vt:variant>
      <vt:variant>
        <vt:lpwstr>_Toc491179417</vt:lpwstr>
      </vt:variant>
      <vt:variant>
        <vt:i4>1507382</vt:i4>
      </vt:variant>
      <vt:variant>
        <vt:i4>374</vt:i4>
      </vt:variant>
      <vt:variant>
        <vt:i4>0</vt:i4>
      </vt:variant>
      <vt:variant>
        <vt:i4>5</vt:i4>
      </vt:variant>
      <vt:variant>
        <vt:lpwstr/>
      </vt:variant>
      <vt:variant>
        <vt:lpwstr>_Toc491179416</vt:lpwstr>
      </vt:variant>
      <vt:variant>
        <vt:i4>1507382</vt:i4>
      </vt:variant>
      <vt:variant>
        <vt:i4>368</vt:i4>
      </vt:variant>
      <vt:variant>
        <vt:i4>0</vt:i4>
      </vt:variant>
      <vt:variant>
        <vt:i4>5</vt:i4>
      </vt:variant>
      <vt:variant>
        <vt:lpwstr/>
      </vt:variant>
      <vt:variant>
        <vt:lpwstr>_Toc491179415</vt:lpwstr>
      </vt:variant>
      <vt:variant>
        <vt:i4>1507382</vt:i4>
      </vt:variant>
      <vt:variant>
        <vt:i4>362</vt:i4>
      </vt:variant>
      <vt:variant>
        <vt:i4>0</vt:i4>
      </vt:variant>
      <vt:variant>
        <vt:i4>5</vt:i4>
      </vt:variant>
      <vt:variant>
        <vt:lpwstr/>
      </vt:variant>
      <vt:variant>
        <vt:lpwstr>_Toc491179414</vt:lpwstr>
      </vt:variant>
      <vt:variant>
        <vt:i4>1507382</vt:i4>
      </vt:variant>
      <vt:variant>
        <vt:i4>356</vt:i4>
      </vt:variant>
      <vt:variant>
        <vt:i4>0</vt:i4>
      </vt:variant>
      <vt:variant>
        <vt:i4>5</vt:i4>
      </vt:variant>
      <vt:variant>
        <vt:lpwstr/>
      </vt:variant>
      <vt:variant>
        <vt:lpwstr>_Toc491179413</vt:lpwstr>
      </vt:variant>
      <vt:variant>
        <vt:i4>1507382</vt:i4>
      </vt:variant>
      <vt:variant>
        <vt:i4>350</vt:i4>
      </vt:variant>
      <vt:variant>
        <vt:i4>0</vt:i4>
      </vt:variant>
      <vt:variant>
        <vt:i4>5</vt:i4>
      </vt:variant>
      <vt:variant>
        <vt:lpwstr/>
      </vt:variant>
      <vt:variant>
        <vt:lpwstr>_Toc491179412</vt:lpwstr>
      </vt:variant>
      <vt:variant>
        <vt:i4>1507382</vt:i4>
      </vt:variant>
      <vt:variant>
        <vt:i4>344</vt:i4>
      </vt:variant>
      <vt:variant>
        <vt:i4>0</vt:i4>
      </vt:variant>
      <vt:variant>
        <vt:i4>5</vt:i4>
      </vt:variant>
      <vt:variant>
        <vt:lpwstr/>
      </vt:variant>
      <vt:variant>
        <vt:lpwstr>_Toc491179411</vt:lpwstr>
      </vt:variant>
      <vt:variant>
        <vt:i4>1507382</vt:i4>
      </vt:variant>
      <vt:variant>
        <vt:i4>338</vt:i4>
      </vt:variant>
      <vt:variant>
        <vt:i4>0</vt:i4>
      </vt:variant>
      <vt:variant>
        <vt:i4>5</vt:i4>
      </vt:variant>
      <vt:variant>
        <vt:lpwstr/>
      </vt:variant>
      <vt:variant>
        <vt:lpwstr>_Toc491179410</vt:lpwstr>
      </vt:variant>
      <vt:variant>
        <vt:i4>1441846</vt:i4>
      </vt:variant>
      <vt:variant>
        <vt:i4>332</vt:i4>
      </vt:variant>
      <vt:variant>
        <vt:i4>0</vt:i4>
      </vt:variant>
      <vt:variant>
        <vt:i4>5</vt:i4>
      </vt:variant>
      <vt:variant>
        <vt:lpwstr/>
      </vt:variant>
      <vt:variant>
        <vt:lpwstr>_Toc491179409</vt:lpwstr>
      </vt:variant>
      <vt:variant>
        <vt:i4>1441846</vt:i4>
      </vt:variant>
      <vt:variant>
        <vt:i4>326</vt:i4>
      </vt:variant>
      <vt:variant>
        <vt:i4>0</vt:i4>
      </vt:variant>
      <vt:variant>
        <vt:i4>5</vt:i4>
      </vt:variant>
      <vt:variant>
        <vt:lpwstr/>
      </vt:variant>
      <vt:variant>
        <vt:lpwstr>_Toc491179408</vt:lpwstr>
      </vt:variant>
      <vt:variant>
        <vt:i4>1441846</vt:i4>
      </vt:variant>
      <vt:variant>
        <vt:i4>320</vt:i4>
      </vt:variant>
      <vt:variant>
        <vt:i4>0</vt:i4>
      </vt:variant>
      <vt:variant>
        <vt:i4>5</vt:i4>
      </vt:variant>
      <vt:variant>
        <vt:lpwstr/>
      </vt:variant>
      <vt:variant>
        <vt:lpwstr>_Toc491179407</vt:lpwstr>
      </vt:variant>
      <vt:variant>
        <vt:i4>1441846</vt:i4>
      </vt:variant>
      <vt:variant>
        <vt:i4>314</vt:i4>
      </vt:variant>
      <vt:variant>
        <vt:i4>0</vt:i4>
      </vt:variant>
      <vt:variant>
        <vt:i4>5</vt:i4>
      </vt:variant>
      <vt:variant>
        <vt:lpwstr/>
      </vt:variant>
      <vt:variant>
        <vt:lpwstr>_Toc491179406</vt:lpwstr>
      </vt:variant>
      <vt:variant>
        <vt:i4>1441846</vt:i4>
      </vt:variant>
      <vt:variant>
        <vt:i4>308</vt:i4>
      </vt:variant>
      <vt:variant>
        <vt:i4>0</vt:i4>
      </vt:variant>
      <vt:variant>
        <vt:i4>5</vt:i4>
      </vt:variant>
      <vt:variant>
        <vt:lpwstr/>
      </vt:variant>
      <vt:variant>
        <vt:lpwstr>_Toc491179405</vt:lpwstr>
      </vt:variant>
      <vt:variant>
        <vt:i4>1441846</vt:i4>
      </vt:variant>
      <vt:variant>
        <vt:i4>302</vt:i4>
      </vt:variant>
      <vt:variant>
        <vt:i4>0</vt:i4>
      </vt:variant>
      <vt:variant>
        <vt:i4>5</vt:i4>
      </vt:variant>
      <vt:variant>
        <vt:lpwstr/>
      </vt:variant>
      <vt:variant>
        <vt:lpwstr>_Toc491179404</vt:lpwstr>
      </vt:variant>
      <vt:variant>
        <vt:i4>1441846</vt:i4>
      </vt:variant>
      <vt:variant>
        <vt:i4>296</vt:i4>
      </vt:variant>
      <vt:variant>
        <vt:i4>0</vt:i4>
      </vt:variant>
      <vt:variant>
        <vt:i4>5</vt:i4>
      </vt:variant>
      <vt:variant>
        <vt:lpwstr/>
      </vt:variant>
      <vt:variant>
        <vt:lpwstr>_Toc491179403</vt:lpwstr>
      </vt:variant>
      <vt:variant>
        <vt:i4>1441846</vt:i4>
      </vt:variant>
      <vt:variant>
        <vt:i4>290</vt:i4>
      </vt:variant>
      <vt:variant>
        <vt:i4>0</vt:i4>
      </vt:variant>
      <vt:variant>
        <vt:i4>5</vt:i4>
      </vt:variant>
      <vt:variant>
        <vt:lpwstr/>
      </vt:variant>
      <vt:variant>
        <vt:lpwstr>_Toc491179402</vt:lpwstr>
      </vt:variant>
      <vt:variant>
        <vt:i4>1441846</vt:i4>
      </vt:variant>
      <vt:variant>
        <vt:i4>284</vt:i4>
      </vt:variant>
      <vt:variant>
        <vt:i4>0</vt:i4>
      </vt:variant>
      <vt:variant>
        <vt:i4>5</vt:i4>
      </vt:variant>
      <vt:variant>
        <vt:lpwstr/>
      </vt:variant>
      <vt:variant>
        <vt:lpwstr>_Toc491179401</vt:lpwstr>
      </vt:variant>
      <vt:variant>
        <vt:i4>1441846</vt:i4>
      </vt:variant>
      <vt:variant>
        <vt:i4>278</vt:i4>
      </vt:variant>
      <vt:variant>
        <vt:i4>0</vt:i4>
      </vt:variant>
      <vt:variant>
        <vt:i4>5</vt:i4>
      </vt:variant>
      <vt:variant>
        <vt:lpwstr/>
      </vt:variant>
      <vt:variant>
        <vt:lpwstr>_Toc491179400</vt:lpwstr>
      </vt:variant>
      <vt:variant>
        <vt:i4>2031665</vt:i4>
      </vt:variant>
      <vt:variant>
        <vt:i4>272</vt:i4>
      </vt:variant>
      <vt:variant>
        <vt:i4>0</vt:i4>
      </vt:variant>
      <vt:variant>
        <vt:i4>5</vt:i4>
      </vt:variant>
      <vt:variant>
        <vt:lpwstr/>
      </vt:variant>
      <vt:variant>
        <vt:lpwstr>_Toc491179399</vt:lpwstr>
      </vt:variant>
      <vt:variant>
        <vt:i4>2031665</vt:i4>
      </vt:variant>
      <vt:variant>
        <vt:i4>266</vt:i4>
      </vt:variant>
      <vt:variant>
        <vt:i4>0</vt:i4>
      </vt:variant>
      <vt:variant>
        <vt:i4>5</vt:i4>
      </vt:variant>
      <vt:variant>
        <vt:lpwstr/>
      </vt:variant>
      <vt:variant>
        <vt:lpwstr>_Toc491179398</vt:lpwstr>
      </vt:variant>
      <vt:variant>
        <vt:i4>2031665</vt:i4>
      </vt:variant>
      <vt:variant>
        <vt:i4>260</vt:i4>
      </vt:variant>
      <vt:variant>
        <vt:i4>0</vt:i4>
      </vt:variant>
      <vt:variant>
        <vt:i4>5</vt:i4>
      </vt:variant>
      <vt:variant>
        <vt:lpwstr/>
      </vt:variant>
      <vt:variant>
        <vt:lpwstr>_Toc491179397</vt:lpwstr>
      </vt:variant>
      <vt:variant>
        <vt:i4>2031665</vt:i4>
      </vt:variant>
      <vt:variant>
        <vt:i4>254</vt:i4>
      </vt:variant>
      <vt:variant>
        <vt:i4>0</vt:i4>
      </vt:variant>
      <vt:variant>
        <vt:i4>5</vt:i4>
      </vt:variant>
      <vt:variant>
        <vt:lpwstr/>
      </vt:variant>
      <vt:variant>
        <vt:lpwstr>_Toc491179396</vt:lpwstr>
      </vt:variant>
      <vt:variant>
        <vt:i4>2031665</vt:i4>
      </vt:variant>
      <vt:variant>
        <vt:i4>248</vt:i4>
      </vt:variant>
      <vt:variant>
        <vt:i4>0</vt:i4>
      </vt:variant>
      <vt:variant>
        <vt:i4>5</vt:i4>
      </vt:variant>
      <vt:variant>
        <vt:lpwstr/>
      </vt:variant>
      <vt:variant>
        <vt:lpwstr>_Toc491179395</vt:lpwstr>
      </vt:variant>
      <vt:variant>
        <vt:i4>2031665</vt:i4>
      </vt:variant>
      <vt:variant>
        <vt:i4>242</vt:i4>
      </vt:variant>
      <vt:variant>
        <vt:i4>0</vt:i4>
      </vt:variant>
      <vt:variant>
        <vt:i4>5</vt:i4>
      </vt:variant>
      <vt:variant>
        <vt:lpwstr/>
      </vt:variant>
      <vt:variant>
        <vt:lpwstr>_Toc491179394</vt:lpwstr>
      </vt:variant>
      <vt:variant>
        <vt:i4>2031665</vt:i4>
      </vt:variant>
      <vt:variant>
        <vt:i4>236</vt:i4>
      </vt:variant>
      <vt:variant>
        <vt:i4>0</vt:i4>
      </vt:variant>
      <vt:variant>
        <vt:i4>5</vt:i4>
      </vt:variant>
      <vt:variant>
        <vt:lpwstr/>
      </vt:variant>
      <vt:variant>
        <vt:lpwstr>_Toc491179393</vt:lpwstr>
      </vt:variant>
      <vt:variant>
        <vt:i4>2031665</vt:i4>
      </vt:variant>
      <vt:variant>
        <vt:i4>230</vt:i4>
      </vt:variant>
      <vt:variant>
        <vt:i4>0</vt:i4>
      </vt:variant>
      <vt:variant>
        <vt:i4>5</vt:i4>
      </vt:variant>
      <vt:variant>
        <vt:lpwstr/>
      </vt:variant>
      <vt:variant>
        <vt:lpwstr>_Toc491179392</vt:lpwstr>
      </vt:variant>
      <vt:variant>
        <vt:i4>2031665</vt:i4>
      </vt:variant>
      <vt:variant>
        <vt:i4>224</vt:i4>
      </vt:variant>
      <vt:variant>
        <vt:i4>0</vt:i4>
      </vt:variant>
      <vt:variant>
        <vt:i4>5</vt:i4>
      </vt:variant>
      <vt:variant>
        <vt:lpwstr/>
      </vt:variant>
      <vt:variant>
        <vt:lpwstr>_Toc491179391</vt:lpwstr>
      </vt:variant>
      <vt:variant>
        <vt:i4>2031665</vt:i4>
      </vt:variant>
      <vt:variant>
        <vt:i4>218</vt:i4>
      </vt:variant>
      <vt:variant>
        <vt:i4>0</vt:i4>
      </vt:variant>
      <vt:variant>
        <vt:i4>5</vt:i4>
      </vt:variant>
      <vt:variant>
        <vt:lpwstr/>
      </vt:variant>
      <vt:variant>
        <vt:lpwstr>_Toc491179390</vt:lpwstr>
      </vt:variant>
      <vt:variant>
        <vt:i4>1966129</vt:i4>
      </vt:variant>
      <vt:variant>
        <vt:i4>212</vt:i4>
      </vt:variant>
      <vt:variant>
        <vt:i4>0</vt:i4>
      </vt:variant>
      <vt:variant>
        <vt:i4>5</vt:i4>
      </vt:variant>
      <vt:variant>
        <vt:lpwstr/>
      </vt:variant>
      <vt:variant>
        <vt:lpwstr>_Toc491179389</vt:lpwstr>
      </vt:variant>
      <vt:variant>
        <vt:i4>1966129</vt:i4>
      </vt:variant>
      <vt:variant>
        <vt:i4>206</vt:i4>
      </vt:variant>
      <vt:variant>
        <vt:i4>0</vt:i4>
      </vt:variant>
      <vt:variant>
        <vt:i4>5</vt:i4>
      </vt:variant>
      <vt:variant>
        <vt:lpwstr/>
      </vt:variant>
      <vt:variant>
        <vt:lpwstr>_Toc491179388</vt:lpwstr>
      </vt:variant>
      <vt:variant>
        <vt:i4>1966129</vt:i4>
      </vt:variant>
      <vt:variant>
        <vt:i4>200</vt:i4>
      </vt:variant>
      <vt:variant>
        <vt:i4>0</vt:i4>
      </vt:variant>
      <vt:variant>
        <vt:i4>5</vt:i4>
      </vt:variant>
      <vt:variant>
        <vt:lpwstr/>
      </vt:variant>
      <vt:variant>
        <vt:lpwstr>_Toc491179387</vt:lpwstr>
      </vt:variant>
      <vt:variant>
        <vt:i4>1966129</vt:i4>
      </vt:variant>
      <vt:variant>
        <vt:i4>194</vt:i4>
      </vt:variant>
      <vt:variant>
        <vt:i4>0</vt:i4>
      </vt:variant>
      <vt:variant>
        <vt:i4>5</vt:i4>
      </vt:variant>
      <vt:variant>
        <vt:lpwstr/>
      </vt:variant>
      <vt:variant>
        <vt:lpwstr>_Toc491179386</vt:lpwstr>
      </vt:variant>
      <vt:variant>
        <vt:i4>1966129</vt:i4>
      </vt:variant>
      <vt:variant>
        <vt:i4>188</vt:i4>
      </vt:variant>
      <vt:variant>
        <vt:i4>0</vt:i4>
      </vt:variant>
      <vt:variant>
        <vt:i4>5</vt:i4>
      </vt:variant>
      <vt:variant>
        <vt:lpwstr/>
      </vt:variant>
      <vt:variant>
        <vt:lpwstr>_Toc491179385</vt:lpwstr>
      </vt:variant>
      <vt:variant>
        <vt:i4>1966129</vt:i4>
      </vt:variant>
      <vt:variant>
        <vt:i4>182</vt:i4>
      </vt:variant>
      <vt:variant>
        <vt:i4>0</vt:i4>
      </vt:variant>
      <vt:variant>
        <vt:i4>5</vt:i4>
      </vt:variant>
      <vt:variant>
        <vt:lpwstr/>
      </vt:variant>
      <vt:variant>
        <vt:lpwstr>_Toc491179384</vt:lpwstr>
      </vt:variant>
      <vt:variant>
        <vt:i4>1966129</vt:i4>
      </vt:variant>
      <vt:variant>
        <vt:i4>176</vt:i4>
      </vt:variant>
      <vt:variant>
        <vt:i4>0</vt:i4>
      </vt:variant>
      <vt:variant>
        <vt:i4>5</vt:i4>
      </vt:variant>
      <vt:variant>
        <vt:lpwstr/>
      </vt:variant>
      <vt:variant>
        <vt:lpwstr>_Toc491179383</vt:lpwstr>
      </vt:variant>
      <vt:variant>
        <vt:i4>1966129</vt:i4>
      </vt:variant>
      <vt:variant>
        <vt:i4>170</vt:i4>
      </vt:variant>
      <vt:variant>
        <vt:i4>0</vt:i4>
      </vt:variant>
      <vt:variant>
        <vt:i4>5</vt:i4>
      </vt:variant>
      <vt:variant>
        <vt:lpwstr/>
      </vt:variant>
      <vt:variant>
        <vt:lpwstr>_Toc491179382</vt:lpwstr>
      </vt:variant>
      <vt:variant>
        <vt:i4>1966129</vt:i4>
      </vt:variant>
      <vt:variant>
        <vt:i4>164</vt:i4>
      </vt:variant>
      <vt:variant>
        <vt:i4>0</vt:i4>
      </vt:variant>
      <vt:variant>
        <vt:i4>5</vt:i4>
      </vt:variant>
      <vt:variant>
        <vt:lpwstr/>
      </vt:variant>
      <vt:variant>
        <vt:lpwstr>_Toc491179381</vt:lpwstr>
      </vt:variant>
      <vt:variant>
        <vt:i4>1966129</vt:i4>
      </vt:variant>
      <vt:variant>
        <vt:i4>158</vt:i4>
      </vt:variant>
      <vt:variant>
        <vt:i4>0</vt:i4>
      </vt:variant>
      <vt:variant>
        <vt:i4>5</vt:i4>
      </vt:variant>
      <vt:variant>
        <vt:lpwstr/>
      </vt:variant>
      <vt:variant>
        <vt:lpwstr>_Toc491179380</vt:lpwstr>
      </vt:variant>
      <vt:variant>
        <vt:i4>1114161</vt:i4>
      </vt:variant>
      <vt:variant>
        <vt:i4>152</vt:i4>
      </vt:variant>
      <vt:variant>
        <vt:i4>0</vt:i4>
      </vt:variant>
      <vt:variant>
        <vt:i4>5</vt:i4>
      </vt:variant>
      <vt:variant>
        <vt:lpwstr/>
      </vt:variant>
      <vt:variant>
        <vt:lpwstr>_Toc491179379</vt:lpwstr>
      </vt:variant>
      <vt:variant>
        <vt:i4>1114161</vt:i4>
      </vt:variant>
      <vt:variant>
        <vt:i4>146</vt:i4>
      </vt:variant>
      <vt:variant>
        <vt:i4>0</vt:i4>
      </vt:variant>
      <vt:variant>
        <vt:i4>5</vt:i4>
      </vt:variant>
      <vt:variant>
        <vt:lpwstr/>
      </vt:variant>
      <vt:variant>
        <vt:lpwstr>_Toc491179378</vt:lpwstr>
      </vt:variant>
      <vt:variant>
        <vt:i4>1114161</vt:i4>
      </vt:variant>
      <vt:variant>
        <vt:i4>140</vt:i4>
      </vt:variant>
      <vt:variant>
        <vt:i4>0</vt:i4>
      </vt:variant>
      <vt:variant>
        <vt:i4>5</vt:i4>
      </vt:variant>
      <vt:variant>
        <vt:lpwstr/>
      </vt:variant>
      <vt:variant>
        <vt:lpwstr>_Toc491179377</vt:lpwstr>
      </vt:variant>
      <vt:variant>
        <vt:i4>1114161</vt:i4>
      </vt:variant>
      <vt:variant>
        <vt:i4>134</vt:i4>
      </vt:variant>
      <vt:variant>
        <vt:i4>0</vt:i4>
      </vt:variant>
      <vt:variant>
        <vt:i4>5</vt:i4>
      </vt:variant>
      <vt:variant>
        <vt:lpwstr/>
      </vt:variant>
      <vt:variant>
        <vt:lpwstr>_Toc491179376</vt:lpwstr>
      </vt:variant>
      <vt:variant>
        <vt:i4>1114161</vt:i4>
      </vt:variant>
      <vt:variant>
        <vt:i4>128</vt:i4>
      </vt:variant>
      <vt:variant>
        <vt:i4>0</vt:i4>
      </vt:variant>
      <vt:variant>
        <vt:i4>5</vt:i4>
      </vt:variant>
      <vt:variant>
        <vt:lpwstr/>
      </vt:variant>
      <vt:variant>
        <vt:lpwstr>_Toc491179375</vt:lpwstr>
      </vt:variant>
      <vt:variant>
        <vt:i4>1114161</vt:i4>
      </vt:variant>
      <vt:variant>
        <vt:i4>122</vt:i4>
      </vt:variant>
      <vt:variant>
        <vt:i4>0</vt:i4>
      </vt:variant>
      <vt:variant>
        <vt:i4>5</vt:i4>
      </vt:variant>
      <vt:variant>
        <vt:lpwstr/>
      </vt:variant>
      <vt:variant>
        <vt:lpwstr>_Toc491179374</vt:lpwstr>
      </vt:variant>
      <vt:variant>
        <vt:i4>1114161</vt:i4>
      </vt:variant>
      <vt:variant>
        <vt:i4>116</vt:i4>
      </vt:variant>
      <vt:variant>
        <vt:i4>0</vt:i4>
      </vt:variant>
      <vt:variant>
        <vt:i4>5</vt:i4>
      </vt:variant>
      <vt:variant>
        <vt:lpwstr/>
      </vt:variant>
      <vt:variant>
        <vt:lpwstr>_Toc491179373</vt:lpwstr>
      </vt:variant>
      <vt:variant>
        <vt:i4>1114161</vt:i4>
      </vt:variant>
      <vt:variant>
        <vt:i4>110</vt:i4>
      </vt:variant>
      <vt:variant>
        <vt:i4>0</vt:i4>
      </vt:variant>
      <vt:variant>
        <vt:i4>5</vt:i4>
      </vt:variant>
      <vt:variant>
        <vt:lpwstr/>
      </vt:variant>
      <vt:variant>
        <vt:lpwstr>_Toc491179372</vt:lpwstr>
      </vt:variant>
      <vt:variant>
        <vt:i4>1114161</vt:i4>
      </vt:variant>
      <vt:variant>
        <vt:i4>104</vt:i4>
      </vt:variant>
      <vt:variant>
        <vt:i4>0</vt:i4>
      </vt:variant>
      <vt:variant>
        <vt:i4>5</vt:i4>
      </vt:variant>
      <vt:variant>
        <vt:lpwstr/>
      </vt:variant>
      <vt:variant>
        <vt:lpwstr>_Toc491179371</vt:lpwstr>
      </vt:variant>
      <vt:variant>
        <vt:i4>1114161</vt:i4>
      </vt:variant>
      <vt:variant>
        <vt:i4>98</vt:i4>
      </vt:variant>
      <vt:variant>
        <vt:i4>0</vt:i4>
      </vt:variant>
      <vt:variant>
        <vt:i4>5</vt:i4>
      </vt:variant>
      <vt:variant>
        <vt:lpwstr/>
      </vt:variant>
      <vt:variant>
        <vt:lpwstr>_Toc491179370</vt:lpwstr>
      </vt:variant>
      <vt:variant>
        <vt:i4>1048625</vt:i4>
      </vt:variant>
      <vt:variant>
        <vt:i4>92</vt:i4>
      </vt:variant>
      <vt:variant>
        <vt:i4>0</vt:i4>
      </vt:variant>
      <vt:variant>
        <vt:i4>5</vt:i4>
      </vt:variant>
      <vt:variant>
        <vt:lpwstr/>
      </vt:variant>
      <vt:variant>
        <vt:lpwstr>_Toc491179369</vt:lpwstr>
      </vt:variant>
      <vt:variant>
        <vt:i4>1048625</vt:i4>
      </vt:variant>
      <vt:variant>
        <vt:i4>86</vt:i4>
      </vt:variant>
      <vt:variant>
        <vt:i4>0</vt:i4>
      </vt:variant>
      <vt:variant>
        <vt:i4>5</vt:i4>
      </vt:variant>
      <vt:variant>
        <vt:lpwstr/>
      </vt:variant>
      <vt:variant>
        <vt:lpwstr>_Toc491179368</vt:lpwstr>
      </vt:variant>
      <vt:variant>
        <vt:i4>1048625</vt:i4>
      </vt:variant>
      <vt:variant>
        <vt:i4>80</vt:i4>
      </vt:variant>
      <vt:variant>
        <vt:i4>0</vt:i4>
      </vt:variant>
      <vt:variant>
        <vt:i4>5</vt:i4>
      </vt:variant>
      <vt:variant>
        <vt:lpwstr/>
      </vt:variant>
      <vt:variant>
        <vt:lpwstr>_Toc491179367</vt:lpwstr>
      </vt:variant>
      <vt:variant>
        <vt:i4>1048625</vt:i4>
      </vt:variant>
      <vt:variant>
        <vt:i4>74</vt:i4>
      </vt:variant>
      <vt:variant>
        <vt:i4>0</vt:i4>
      </vt:variant>
      <vt:variant>
        <vt:i4>5</vt:i4>
      </vt:variant>
      <vt:variant>
        <vt:lpwstr/>
      </vt:variant>
      <vt:variant>
        <vt:lpwstr>_Toc491179366</vt:lpwstr>
      </vt:variant>
      <vt:variant>
        <vt:i4>1048625</vt:i4>
      </vt:variant>
      <vt:variant>
        <vt:i4>68</vt:i4>
      </vt:variant>
      <vt:variant>
        <vt:i4>0</vt:i4>
      </vt:variant>
      <vt:variant>
        <vt:i4>5</vt:i4>
      </vt:variant>
      <vt:variant>
        <vt:lpwstr/>
      </vt:variant>
      <vt:variant>
        <vt:lpwstr>_Toc491179365</vt:lpwstr>
      </vt:variant>
      <vt:variant>
        <vt:i4>1048625</vt:i4>
      </vt:variant>
      <vt:variant>
        <vt:i4>62</vt:i4>
      </vt:variant>
      <vt:variant>
        <vt:i4>0</vt:i4>
      </vt:variant>
      <vt:variant>
        <vt:i4>5</vt:i4>
      </vt:variant>
      <vt:variant>
        <vt:lpwstr/>
      </vt:variant>
      <vt:variant>
        <vt:lpwstr>_Toc491179364</vt:lpwstr>
      </vt:variant>
      <vt:variant>
        <vt:i4>1048625</vt:i4>
      </vt:variant>
      <vt:variant>
        <vt:i4>56</vt:i4>
      </vt:variant>
      <vt:variant>
        <vt:i4>0</vt:i4>
      </vt:variant>
      <vt:variant>
        <vt:i4>5</vt:i4>
      </vt:variant>
      <vt:variant>
        <vt:lpwstr/>
      </vt:variant>
      <vt:variant>
        <vt:lpwstr>_Toc491179363</vt:lpwstr>
      </vt:variant>
      <vt:variant>
        <vt:i4>1048625</vt:i4>
      </vt:variant>
      <vt:variant>
        <vt:i4>50</vt:i4>
      </vt:variant>
      <vt:variant>
        <vt:i4>0</vt:i4>
      </vt:variant>
      <vt:variant>
        <vt:i4>5</vt:i4>
      </vt:variant>
      <vt:variant>
        <vt:lpwstr/>
      </vt:variant>
      <vt:variant>
        <vt:lpwstr>_Toc491179362</vt:lpwstr>
      </vt:variant>
      <vt:variant>
        <vt:i4>1048625</vt:i4>
      </vt:variant>
      <vt:variant>
        <vt:i4>44</vt:i4>
      </vt:variant>
      <vt:variant>
        <vt:i4>0</vt:i4>
      </vt:variant>
      <vt:variant>
        <vt:i4>5</vt:i4>
      </vt:variant>
      <vt:variant>
        <vt:lpwstr/>
      </vt:variant>
      <vt:variant>
        <vt:lpwstr>_Toc491179361</vt:lpwstr>
      </vt:variant>
      <vt:variant>
        <vt:i4>1048625</vt:i4>
      </vt:variant>
      <vt:variant>
        <vt:i4>38</vt:i4>
      </vt:variant>
      <vt:variant>
        <vt:i4>0</vt:i4>
      </vt:variant>
      <vt:variant>
        <vt:i4>5</vt:i4>
      </vt:variant>
      <vt:variant>
        <vt:lpwstr/>
      </vt:variant>
      <vt:variant>
        <vt:lpwstr>_Toc491179360</vt:lpwstr>
      </vt:variant>
      <vt:variant>
        <vt:i4>1245233</vt:i4>
      </vt:variant>
      <vt:variant>
        <vt:i4>32</vt:i4>
      </vt:variant>
      <vt:variant>
        <vt:i4>0</vt:i4>
      </vt:variant>
      <vt:variant>
        <vt:i4>5</vt:i4>
      </vt:variant>
      <vt:variant>
        <vt:lpwstr/>
      </vt:variant>
      <vt:variant>
        <vt:lpwstr>_Toc491179359</vt:lpwstr>
      </vt:variant>
      <vt:variant>
        <vt:i4>1245233</vt:i4>
      </vt:variant>
      <vt:variant>
        <vt:i4>26</vt:i4>
      </vt:variant>
      <vt:variant>
        <vt:i4>0</vt:i4>
      </vt:variant>
      <vt:variant>
        <vt:i4>5</vt:i4>
      </vt:variant>
      <vt:variant>
        <vt:lpwstr/>
      </vt:variant>
      <vt:variant>
        <vt:lpwstr>_Toc491179358</vt:lpwstr>
      </vt:variant>
      <vt:variant>
        <vt:i4>1245233</vt:i4>
      </vt:variant>
      <vt:variant>
        <vt:i4>20</vt:i4>
      </vt:variant>
      <vt:variant>
        <vt:i4>0</vt:i4>
      </vt:variant>
      <vt:variant>
        <vt:i4>5</vt:i4>
      </vt:variant>
      <vt:variant>
        <vt:lpwstr/>
      </vt:variant>
      <vt:variant>
        <vt:lpwstr>_Toc491179357</vt:lpwstr>
      </vt:variant>
      <vt:variant>
        <vt:i4>1245233</vt:i4>
      </vt:variant>
      <vt:variant>
        <vt:i4>14</vt:i4>
      </vt:variant>
      <vt:variant>
        <vt:i4>0</vt:i4>
      </vt:variant>
      <vt:variant>
        <vt:i4>5</vt:i4>
      </vt:variant>
      <vt:variant>
        <vt:lpwstr/>
      </vt:variant>
      <vt:variant>
        <vt:lpwstr>_Toc491179356</vt:lpwstr>
      </vt:variant>
      <vt:variant>
        <vt:i4>1245233</vt:i4>
      </vt:variant>
      <vt:variant>
        <vt:i4>8</vt:i4>
      </vt:variant>
      <vt:variant>
        <vt:i4>0</vt:i4>
      </vt:variant>
      <vt:variant>
        <vt:i4>5</vt:i4>
      </vt:variant>
      <vt:variant>
        <vt:lpwstr/>
      </vt:variant>
      <vt:variant>
        <vt:lpwstr>_Toc491179355</vt:lpwstr>
      </vt:variant>
      <vt:variant>
        <vt:i4>1245233</vt:i4>
      </vt:variant>
      <vt:variant>
        <vt:i4>2</vt:i4>
      </vt:variant>
      <vt:variant>
        <vt:i4>0</vt:i4>
      </vt:variant>
      <vt:variant>
        <vt:i4>5</vt:i4>
      </vt:variant>
      <vt:variant>
        <vt:lpwstr/>
      </vt:variant>
      <vt:variant>
        <vt:lpwstr>_Toc491179354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mwhitmore</dc:creator>
  <cp:keywords/>
  <dc:description/>
  <cp:lastModifiedBy>Shaun Beckley</cp:lastModifiedBy>
  <cp:revision>5</cp:revision>
  <cp:lastPrinted>2017-07-29T03:25:00Z</cp:lastPrinted>
  <dcterms:created xsi:type="dcterms:W3CDTF">2019-05-16T04:26:00Z</dcterms:created>
  <dcterms:modified xsi:type="dcterms:W3CDTF">2021-06-30T05:11:00Z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8720738_1</vt:lpwstr>
  </property>
  <property fmtid="{D5CDD505-2E9C-101B-9397-08002B2CF9AE}" pid="3" name="Matter Description">
    <vt:lpwstr/>
  </property>
  <property fmtid="{D5CDD505-2E9C-101B-9397-08002B2CF9AE}" pid="4" name="Solicitor Initials">
    <vt:lpwstr/>
  </property>
  <property fmtid="{D5CDD505-2E9C-101B-9397-08002B2CF9AE}" pid="5" name="Partner Initials">
    <vt:lpwstr/>
  </property>
  <property fmtid="{D5CDD505-2E9C-101B-9397-08002B2CF9AE}" pid="6" name="Solicitor">
    <vt:lpwstr/>
  </property>
  <property fmtid="{D5CDD505-2E9C-101B-9397-08002B2CF9AE}" pid="7" name="Partner">
    <vt:lpwstr/>
  </property>
  <property fmtid="{D5CDD505-2E9C-101B-9397-08002B2CF9AE}" pid="8" name="Matter Type">
    <vt:lpwstr/>
  </property>
  <property fmtid="{D5CDD505-2E9C-101B-9397-08002B2CF9AE}" pid="9" name="Matter Number">
    <vt:lpwstr/>
  </property>
  <property fmtid="{D5CDD505-2E9C-101B-9397-08002B2CF9AE}" pid="10" name="Your Ref">
    <vt:lpwstr/>
  </property>
  <property fmtid="{D5CDD505-2E9C-101B-9397-08002B2CF9AE}" pid="11" name="Client Name">
    <vt:lpwstr/>
  </property>
  <property fmtid="{D5CDD505-2E9C-101B-9397-08002B2CF9AE}" pid="12" name="Matter Name">
    <vt:lpwstr/>
  </property>
  <property fmtid="{D5CDD505-2E9C-101B-9397-08002B2CF9AE}" pid="13" name="Solicitor Direct">
    <vt:lpwstr/>
  </property>
  <property fmtid="{D5CDD505-2E9C-101B-9397-08002B2CF9AE}" pid="14" name="Solicitor Email">
    <vt:lpwstr>jthornton@marsdens.net.au</vt:lpwstr>
  </property>
  <property fmtid="{D5CDD505-2E9C-101B-9397-08002B2CF9AE}" pid="15" name="_NewReviewCycle">
    <vt:lpwstr/>
  </property>
</Properties>
</file>